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73" w:rsidRPr="004E0200" w:rsidRDefault="00194F51" w:rsidP="00BA7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4E0200">
        <w:rPr>
          <w:rFonts w:ascii="Arial" w:hAnsi="Arial" w:cs="Arial"/>
          <w:sz w:val="24"/>
          <w:szCs w:val="24"/>
        </w:rPr>
        <w:t>Кичучатовский</w:t>
      </w:r>
      <w:proofErr w:type="spellEnd"/>
      <w:r w:rsidRPr="004E0200">
        <w:rPr>
          <w:rFonts w:ascii="Arial" w:hAnsi="Arial" w:cs="Arial"/>
          <w:sz w:val="24"/>
          <w:szCs w:val="24"/>
        </w:rPr>
        <w:t xml:space="preserve"> </w:t>
      </w:r>
      <w:r w:rsidR="00BA7373" w:rsidRPr="004E0200">
        <w:rPr>
          <w:rFonts w:ascii="Arial" w:hAnsi="Arial" w:cs="Arial"/>
          <w:sz w:val="24"/>
          <w:szCs w:val="24"/>
        </w:rPr>
        <w:t>сельский Совет</w:t>
      </w:r>
    </w:p>
    <w:p w:rsidR="00BA7373" w:rsidRPr="004E0200" w:rsidRDefault="00BA7373" w:rsidP="00BA7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E0200">
        <w:rPr>
          <w:rFonts w:ascii="Arial" w:hAnsi="Arial" w:cs="Arial"/>
          <w:sz w:val="24"/>
          <w:szCs w:val="24"/>
        </w:rPr>
        <w:t>Альметьевского муниципального района</w:t>
      </w:r>
    </w:p>
    <w:p w:rsidR="00BA7373" w:rsidRPr="004E0200" w:rsidRDefault="00BA7373" w:rsidP="00BA7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E0200">
        <w:rPr>
          <w:rFonts w:ascii="Arial" w:hAnsi="Arial" w:cs="Arial"/>
          <w:sz w:val="24"/>
          <w:szCs w:val="24"/>
        </w:rPr>
        <w:t>Республики Татарстан</w:t>
      </w:r>
    </w:p>
    <w:p w:rsidR="00BA7373" w:rsidRPr="004E0200" w:rsidRDefault="00BA7373" w:rsidP="00BA7373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</w:p>
    <w:p w:rsidR="00BA7373" w:rsidRPr="004E0200" w:rsidRDefault="00BA7373" w:rsidP="00EF34FD">
      <w:pPr>
        <w:pStyle w:val="a3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Arial" w:hAnsi="Arial" w:cs="Arial"/>
          <w:sz w:val="24"/>
          <w:szCs w:val="24"/>
        </w:rPr>
      </w:pPr>
      <w:r w:rsidRPr="004E0200">
        <w:rPr>
          <w:rFonts w:ascii="Arial" w:hAnsi="Arial" w:cs="Arial"/>
          <w:sz w:val="24"/>
          <w:szCs w:val="24"/>
        </w:rPr>
        <w:t>РЕШЕНИЕ</w:t>
      </w:r>
    </w:p>
    <w:p w:rsidR="00BA7373" w:rsidRPr="004E0200" w:rsidRDefault="00BA7373" w:rsidP="00BA7373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</w:p>
    <w:p w:rsidR="008F7B60" w:rsidRPr="004E0200" w:rsidRDefault="00310BF8" w:rsidP="008F7B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0200">
        <w:rPr>
          <w:rFonts w:ascii="Arial" w:hAnsi="Arial" w:cs="Arial"/>
          <w:sz w:val="24"/>
          <w:szCs w:val="24"/>
        </w:rPr>
        <w:t>14</w:t>
      </w:r>
      <w:r w:rsidR="008F7B60" w:rsidRPr="004E0200">
        <w:rPr>
          <w:rFonts w:ascii="Arial" w:hAnsi="Arial" w:cs="Arial"/>
          <w:sz w:val="24"/>
          <w:szCs w:val="24"/>
        </w:rPr>
        <w:t xml:space="preserve"> декабря 2022 года                                                                                    №</w:t>
      </w:r>
      <w:r w:rsidR="00194F51" w:rsidRPr="004E0200">
        <w:rPr>
          <w:rFonts w:ascii="Arial" w:hAnsi="Arial" w:cs="Arial"/>
          <w:sz w:val="24"/>
          <w:szCs w:val="24"/>
        </w:rPr>
        <w:t>57</w:t>
      </w:r>
    </w:p>
    <w:p w:rsidR="008F7B60" w:rsidRPr="004E0200" w:rsidRDefault="008F7B60" w:rsidP="008F7B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7B60" w:rsidRPr="004E0200" w:rsidRDefault="008F7B60" w:rsidP="008F7B60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Arial" w:hAnsi="Arial" w:cs="Arial"/>
          <w:sz w:val="24"/>
          <w:szCs w:val="24"/>
        </w:rPr>
      </w:pPr>
      <w:r w:rsidRPr="004E0200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proofErr w:type="spellStart"/>
      <w:r w:rsidR="00194F51" w:rsidRPr="004E020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194F51" w:rsidRPr="004E0200">
        <w:rPr>
          <w:rFonts w:ascii="Arial" w:hAnsi="Arial" w:cs="Arial"/>
          <w:sz w:val="24"/>
          <w:szCs w:val="24"/>
        </w:rPr>
        <w:t xml:space="preserve"> </w:t>
      </w:r>
      <w:r w:rsidRPr="004E0200">
        <w:rPr>
          <w:rFonts w:ascii="Arial" w:hAnsi="Arial" w:cs="Arial"/>
          <w:sz w:val="24"/>
          <w:szCs w:val="24"/>
        </w:rPr>
        <w:t xml:space="preserve">сельского Совета </w:t>
      </w:r>
      <w:proofErr w:type="spellStart"/>
      <w:r w:rsidRPr="004E0200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4E0200">
        <w:rPr>
          <w:rFonts w:ascii="Arial" w:hAnsi="Arial" w:cs="Arial"/>
          <w:sz w:val="24"/>
          <w:szCs w:val="24"/>
        </w:rPr>
        <w:t xml:space="preserve"> муниципального района от </w:t>
      </w:r>
      <w:r w:rsidR="00194F51" w:rsidRPr="004E0200">
        <w:rPr>
          <w:rFonts w:ascii="Arial" w:hAnsi="Arial" w:cs="Arial"/>
          <w:sz w:val="24"/>
          <w:szCs w:val="24"/>
        </w:rPr>
        <w:t>24</w:t>
      </w:r>
      <w:r w:rsidRPr="004E0200">
        <w:rPr>
          <w:rFonts w:ascii="Arial" w:hAnsi="Arial" w:cs="Arial"/>
          <w:sz w:val="24"/>
          <w:szCs w:val="24"/>
        </w:rPr>
        <w:t xml:space="preserve"> августа 2018 года № </w:t>
      </w:r>
      <w:r w:rsidR="00194F51" w:rsidRPr="004E0200">
        <w:rPr>
          <w:rFonts w:ascii="Arial" w:hAnsi="Arial" w:cs="Arial"/>
          <w:sz w:val="24"/>
          <w:szCs w:val="24"/>
        </w:rPr>
        <w:t>48</w:t>
      </w:r>
      <w:r w:rsidRPr="004E0200">
        <w:rPr>
          <w:rFonts w:ascii="Arial" w:hAnsi="Arial" w:cs="Arial"/>
          <w:sz w:val="24"/>
          <w:szCs w:val="24"/>
        </w:rPr>
        <w:t xml:space="preserve"> «О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spellStart"/>
      <w:r w:rsidR="00194F51" w:rsidRPr="004E020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Pr="004E020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E0200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4E0200">
        <w:rPr>
          <w:rFonts w:ascii="Arial" w:hAnsi="Arial" w:cs="Arial"/>
          <w:sz w:val="24"/>
          <w:szCs w:val="24"/>
        </w:rPr>
        <w:t xml:space="preserve"> муниципального района»</w:t>
      </w:r>
    </w:p>
    <w:p w:rsidR="00BA7373" w:rsidRPr="004E0200" w:rsidRDefault="00BA7373" w:rsidP="00BA7373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</w:p>
    <w:p w:rsidR="00BA7373" w:rsidRPr="004E0200" w:rsidRDefault="00BA7373" w:rsidP="009817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179A" w:rsidRPr="004E0200" w:rsidRDefault="0098179A" w:rsidP="00981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E0200">
        <w:rPr>
          <w:rFonts w:ascii="Arial" w:hAnsi="Arial" w:cs="Arial"/>
          <w:sz w:val="24"/>
          <w:szCs w:val="24"/>
        </w:rPr>
        <w:t xml:space="preserve">В </w:t>
      </w:r>
      <w:r w:rsidR="000A23AE" w:rsidRPr="004E0200">
        <w:rPr>
          <w:rFonts w:ascii="Arial" w:hAnsi="Arial" w:cs="Arial"/>
          <w:sz w:val="24"/>
          <w:szCs w:val="24"/>
        </w:rPr>
        <w:t xml:space="preserve">соответствии с постановлением Кабинета Министров Республики Татарстан от </w:t>
      </w:r>
      <w:r w:rsidR="00631B64" w:rsidRPr="004E0200">
        <w:rPr>
          <w:rFonts w:ascii="Arial" w:hAnsi="Arial" w:cs="Arial"/>
          <w:sz w:val="24"/>
          <w:szCs w:val="24"/>
        </w:rPr>
        <w:t>17 сентября 2022 года № 1015 «О внесении изменений в постановление Кабинета Министров Республики Татарстан от 28 марта 2018 года № 182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председателей, заместителей председателей, аудиторов контрольно – счетных органов муниципальных образований, муниципальных служащих в</w:t>
      </w:r>
      <w:proofErr w:type="gramEnd"/>
      <w:r w:rsidR="00631B64" w:rsidRPr="004E0200">
        <w:rPr>
          <w:rFonts w:ascii="Arial" w:hAnsi="Arial" w:cs="Arial"/>
          <w:sz w:val="24"/>
          <w:szCs w:val="24"/>
        </w:rPr>
        <w:t xml:space="preserve"> Республике Татарстан», а также в </w:t>
      </w:r>
      <w:r w:rsidRPr="004E0200">
        <w:rPr>
          <w:rFonts w:ascii="Arial" w:hAnsi="Arial" w:cs="Arial"/>
          <w:sz w:val="24"/>
          <w:szCs w:val="24"/>
        </w:rPr>
        <w:t xml:space="preserve">порядке правового мониторинга </w:t>
      </w:r>
    </w:p>
    <w:p w:rsidR="0098179A" w:rsidRPr="004E0200" w:rsidRDefault="0098179A" w:rsidP="00981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8179A" w:rsidRPr="004E0200" w:rsidRDefault="00194F51" w:rsidP="009817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proofErr w:type="spellStart"/>
      <w:r w:rsidRPr="004E0200">
        <w:rPr>
          <w:rFonts w:ascii="Arial" w:hAnsi="Arial" w:cs="Arial"/>
          <w:sz w:val="24"/>
          <w:szCs w:val="24"/>
        </w:rPr>
        <w:t>Кичучатовский</w:t>
      </w:r>
      <w:proofErr w:type="spellEnd"/>
      <w:r w:rsidRPr="004E0200">
        <w:rPr>
          <w:rFonts w:ascii="Arial" w:hAnsi="Arial" w:cs="Arial"/>
          <w:sz w:val="24"/>
          <w:szCs w:val="24"/>
        </w:rPr>
        <w:t xml:space="preserve"> </w:t>
      </w:r>
      <w:r w:rsidR="0098179A" w:rsidRPr="004E0200">
        <w:rPr>
          <w:rFonts w:ascii="Arial" w:hAnsi="Arial" w:cs="Arial"/>
          <w:sz w:val="24"/>
          <w:szCs w:val="24"/>
        </w:rPr>
        <w:t>сельский Совет РЕШИЛ:</w:t>
      </w:r>
    </w:p>
    <w:p w:rsidR="00163670" w:rsidRPr="004E0200" w:rsidRDefault="00163670" w:rsidP="00BA7373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</w:p>
    <w:p w:rsidR="00163670" w:rsidRPr="004E0200" w:rsidRDefault="002A4E13" w:rsidP="008F7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0200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8F7B60" w:rsidRPr="004E0200">
        <w:rPr>
          <w:rFonts w:ascii="Arial" w:hAnsi="Arial" w:cs="Arial"/>
          <w:sz w:val="24"/>
          <w:szCs w:val="24"/>
        </w:rPr>
        <w:t xml:space="preserve">Внести в решение </w:t>
      </w:r>
      <w:proofErr w:type="spellStart"/>
      <w:r w:rsidR="00194F51" w:rsidRPr="004E020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194F51" w:rsidRPr="004E0200">
        <w:rPr>
          <w:rFonts w:ascii="Arial" w:hAnsi="Arial" w:cs="Arial"/>
          <w:sz w:val="24"/>
          <w:szCs w:val="24"/>
        </w:rPr>
        <w:t xml:space="preserve"> </w:t>
      </w:r>
      <w:r w:rsidR="008F7B60" w:rsidRPr="004E0200">
        <w:rPr>
          <w:rFonts w:ascii="Arial" w:hAnsi="Arial" w:cs="Arial"/>
          <w:sz w:val="24"/>
          <w:szCs w:val="24"/>
        </w:rPr>
        <w:t xml:space="preserve">сельского Совета </w:t>
      </w:r>
      <w:proofErr w:type="spellStart"/>
      <w:r w:rsidR="008F7B60" w:rsidRPr="004E0200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8F7B60" w:rsidRPr="004E0200">
        <w:rPr>
          <w:rFonts w:ascii="Arial" w:hAnsi="Arial" w:cs="Arial"/>
          <w:sz w:val="24"/>
          <w:szCs w:val="24"/>
        </w:rPr>
        <w:t xml:space="preserve"> муниципального района от </w:t>
      </w:r>
      <w:r w:rsidR="00194F51" w:rsidRPr="004E0200">
        <w:rPr>
          <w:rFonts w:ascii="Arial" w:hAnsi="Arial" w:cs="Arial"/>
          <w:sz w:val="24"/>
          <w:szCs w:val="24"/>
        </w:rPr>
        <w:t>24</w:t>
      </w:r>
      <w:r w:rsidR="008F7B60" w:rsidRPr="004E0200">
        <w:rPr>
          <w:rFonts w:ascii="Arial" w:hAnsi="Arial" w:cs="Arial"/>
          <w:sz w:val="24"/>
          <w:szCs w:val="24"/>
        </w:rPr>
        <w:t xml:space="preserve"> августа 2018 года №</w:t>
      </w:r>
      <w:r w:rsidR="00194F51" w:rsidRPr="004E0200">
        <w:rPr>
          <w:rFonts w:ascii="Arial" w:hAnsi="Arial" w:cs="Arial"/>
          <w:sz w:val="24"/>
          <w:szCs w:val="24"/>
        </w:rPr>
        <w:t>48</w:t>
      </w:r>
      <w:r w:rsidR="008F7B60" w:rsidRPr="004E0200">
        <w:rPr>
          <w:rFonts w:ascii="Arial" w:hAnsi="Arial" w:cs="Arial"/>
          <w:sz w:val="24"/>
          <w:szCs w:val="24"/>
        </w:rPr>
        <w:t xml:space="preserve"> «О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spellStart"/>
      <w:r w:rsidR="00194F51" w:rsidRPr="004E020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194F51" w:rsidRPr="004E0200">
        <w:rPr>
          <w:rFonts w:ascii="Arial" w:hAnsi="Arial" w:cs="Arial"/>
          <w:sz w:val="24"/>
          <w:szCs w:val="24"/>
        </w:rPr>
        <w:t xml:space="preserve"> </w:t>
      </w:r>
      <w:r w:rsidR="008F7B60" w:rsidRPr="004E0200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8F7B60" w:rsidRPr="004E0200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8F7B60" w:rsidRPr="004E0200">
        <w:rPr>
          <w:rFonts w:ascii="Arial" w:hAnsi="Arial" w:cs="Arial"/>
          <w:sz w:val="24"/>
          <w:szCs w:val="24"/>
        </w:rPr>
        <w:t xml:space="preserve"> муниципального района» (с изменениями, внесенными решениями </w:t>
      </w:r>
      <w:proofErr w:type="spellStart"/>
      <w:r w:rsidR="00892644" w:rsidRPr="004E020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892644" w:rsidRPr="004E0200">
        <w:rPr>
          <w:rFonts w:ascii="Arial" w:hAnsi="Arial" w:cs="Arial"/>
          <w:sz w:val="24"/>
          <w:szCs w:val="24"/>
        </w:rPr>
        <w:t xml:space="preserve"> </w:t>
      </w:r>
      <w:r w:rsidR="008F7B60" w:rsidRPr="004E0200">
        <w:rPr>
          <w:rFonts w:ascii="Arial" w:hAnsi="Arial" w:cs="Arial"/>
          <w:sz w:val="24"/>
          <w:szCs w:val="24"/>
        </w:rPr>
        <w:t xml:space="preserve">сельского Совета </w:t>
      </w:r>
      <w:proofErr w:type="spellStart"/>
      <w:r w:rsidR="008F7B60" w:rsidRPr="004E0200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8F7B60" w:rsidRPr="004E0200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</w:t>
      </w:r>
      <w:r w:rsidR="00DB208E" w:rsidRPr="004E0200">
        <w:rPr>
          <w:rFonts w:ascii="Arial" w:hAnsi="Arial" w:cs="Arial"/>
          <w:sz w:val="24"/>
          <w:szCs w:val="24"/>
        </w:rPr>
        <w:t xml:space="preserve">от </w:t>
      </w:r>
      <w:r w:rsidR="00892644" w:rsidRPr="004E0200">
        <w:rPr>
          <w:rFonts w:ascii="Arial" w:hAnsi="Arial" w:cs="Arial"/>
          <w:sz w:val="24"/>
          <w:szCs w:val="24"/>
        </w:rPr>
        <w:t>5</w:t>
      </w:r>
      <w:r w:rsidR="00DB208E" w:rsidRPr="004E0200">
        <w:rPr>
          <w:rFonts w:ascii="Arial" w:hAnsi="Arial" w:cs="Arial"/>
          <w:sz w:val="24"/>
          <w:szCs w:val="24"/>
        </w:rPr>
        <w:t xml:space="preserve"> декабря 2018 года №</w:t>
      </w:r>
      <w:r w:rsidR="00892644" w:rsidRPr="004E0200">
        <w:rPr>
          <w:rFonts w:ascii="Arial" w:hAnsi="Arial" w:cs="Arial"/>
          <w:sz w:val="24"/>
          <w:szCs w:val="24"/>
        </w:rPr>
        <w:t>52</w:t>
      </w:r>
      <w:r w:rsidR="00DB208E" w:rsidRPr="004E0200">
        <w:rPr>
          <w:rFonts w:ascii="Arial" w:hAnsi="Arial" w:cs="Arial"/>
          <w:sz w:val="24"/>
          <w:szCs w:val="24"/>
        </w:rPr>
        <w:t xml:space="preserve">, от </w:t>
      </w:r>
      <w:r w:rsidR="00892644" w:rsidRPr="004E0200">
        <w:rPr>
          <w:rFonts w:ascii="Arial" w:hAnsi="Arial" w:cs="Arial"/>
          <w:sz w:val="24"/>
          <w:szCs w:val="24"/>
        </w:rPr>
        <w:t>11</w:t>
      </w:r>
      <w:proofErr w:type="gramEnd"/>
      <w:r w:rsidR="00DB208E" w:rsidRPr="004E0200">
        <w:rPr>
          <w:rFonts w:ascii="Arial" w:hAnsi="Arial" w:cs="Arial"/>
          <w:sz w:val="24"/>
          <w:szCs w:val="24"/>
        </w:rPr>
        <w:t xml:space="preserve"> декабря 2020 года №</w:t>
      </w:r>
      <w:r w:rsidR="00892644" w:rsidRPr="004E0200">
        <w:rPr>
          <w:rFonts w:ascii="Arial" w:hAnsi="Arial" w:cs="Arial"/>
          <w:sz w:val="24"/>
          <w:szCs w:val="24"/>
        </w:rPr>
        <w:t>9</w:t>
      </w:r>
      <w:r w:rsidR="00DB208E" w:rsidRPr="004E0200">
        <w:rPr>
          <w:rFonts w:ascii="Arial" w:hAnsi="Arial" w:cs="Arial"/>
          <w:sz w:val="24"/>
          <w:szCs w:val="24"/>
        </w:rPr>
        <w:t xml:space="preserve">, от </w:t>
      </w:r>
      <w:r w:rsidR="00892644" w:rsidRPr="004E0200">
        <w:rPr>
          <w:rFonts w:ascii="Arial" w:hAnsi="Arial" w:cs="Arial"/>
          <w:sz w:val="24"/>
          <w:szCs w:val="24"/>
        </w:rPr>
        <w:t>27</w:t>
      </w:r>
      <w:r w:rsidR="00DB208E" w:rsidRPr="004E0200">
        <w:rPr>
          <w:rFonts w:ascii="Arial" w:hAnsi="Arial" w:cs="Arial"/>
          <w:sz w:val="24"/>
          <w:szCs w:val="24"/>
        </w:rPr>
        <w:t xml:space="preserve"> октября 2022 года №</w:t>
      </w:r>
      <w:r w:rsidR="00892644" w:rsidRPr="004E0200">
        <w:rPr>
          <w:rFonts w:ascii="Arial" w:hAnsi="Arial" w:cs="Arial"/>
          <w:sz w:val="24"/>
          <w:szCs w:val="24"/>
        </w:rPr>
        <w:t>52</w:t>
      </w:r>
      <w:r w:rsidR="008F7B60" w:rsidRPr="004E0200">
        <w:rPr>
          <w:rFonts w:ascii="Arial" w:hAnsi="Arial" w:cs="Arial"/>
          <w:sz w:val="24"/>
          <w:szCs w:val="24"/>
        </w:rPr>
        <w:t>) следующие изменения</w:t>
      </w:r>
      <w:r w:rsidRPr="004E0200">
        <w:rPr>
          <w:rFonts w:ascii="Arial" w:hAnsi="Arial" w:cs="Arial"/>
          <w:sz w:val="24"/>
          <w:szCs w:val="24"/>
        </w:rPr>
        <w:t xml:space="preserve">: </w:t>
      </w:r>
    </w:p>
    <w:p w:rsidR="00F53F54" w:rsidRPr="004E0200" w:rsidRDefault="008F7B60" w:rsidP="00F53F5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E0200">
        <w:rPr>
          <w:rFonts w:ascii="Arial" w:hAnsi="Arial" w:cs="Arial"/>
          <w:sz w:val="24"/>
          <w:szCs w:val="24"/>
        </w:rPr>
        <w:t>п</w:t>
      </w:r>
      <w:r w:rsidR="00F53F54" w:rsidRPr="004E0200">
        <w:rPr>
          <w:rFonts w:ascii="Arial" w:hAnsi="Arial" w:cs="Arial"/>
          <w:sz w:val="24"/>
          <w:szCs w:val="24"/>
        </w:rPr>
        <w:t xml:space="preserve">ункт 3 раздела </w:t>
      </w:r>
      <w:r w:rsidR="00F53F54" w:rsidRPr="004E0200">
        <w:rPr>
          <w:rFonts w:ascii="Arial" w:hAnsi="Arial" w:cs="Arial"/>
          <w:sz w:val="24"/>
          <w:szCs w:val="24"/>
          <w:lang w:val="en-US"/>
        </w:rPr>
        <w:t>I</w:t>
      </w:r>
      <w:r w:rsidR="00F53F54" w:rsidRPr="004E0200">
        <w:rPr>
          <w:rFonts w:ascii="Arial" w:hAnsi="Arial" w:cs="Arial"/>
          <w:sz w:val="24"/>
          <w:szCs w:val="24"/>
        </w:rPr>
        <w:t xml:space="preserve"> Приложения «Порядок и условия оплаты труда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spellStart"/>
      <w:r w:rsidR="00507BAB" w:rsidRPr="004E020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507BAB" w:rsidRPr="004E0200">
        <w:rPr>
          <w:rFonts w:ascii="Arial" w:hAnsi="Arial" w:cs="Arial"/>
          <w:sz w:val="24"/>
          <w:szCs w:val="24"/>
        </w:rPr>
        <w:t xml:space="preserve"> </w:t>
      </w:r>
      <w:r w:rsidR="00F53F54" w:rsidRPr="004E020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F53F54" w:rsidRPr="004E0200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F53F54" w:rsidRPr="004E0200">
        <w:rPr>
          <w:rFonts w:ascii="Arial" w:hAnsi="Arial" w:cs="Arial"/>
          <w:sz w:val="24"/>
          <w:szCs w:val="24"/>
        </w:rPr>
        <w:t xml:space="preserve"> муниципального района» </w:t>
      </w:r>
      <w:r w:rsidR="003505F9" w:rsidRPr="004E0200">
        <w:rPr>
          <w:rFonts w:ascii="Arial" w:hAnsi="Arial" w:cs="Arial"/>
          <w:sz w:val="24"/>
          <w:szCs w:val="24"/>
        </w:rPr>
        <w:t xml:space="preserve">(далее – Порядок) </w:t>
      </w:r>
      <w:r w:rsidR="00F53F54" w:rsidRPr="004E0200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986B69" w:rsidRPr="004E0200" w:rsidRDefault="003505F9" w:rsidP="00583022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E0200">
        <w:rPr>
          <w:rFonts w:ascii="Arial" w:hAnsi="Arial" w:cs="Arial"/>
          <w:sz w:val="24"/>
          <w:szCs w:val="24"/>
        </w:rPr>
        <w:t xml:space="preserve">   «3. </w:t>
      </w:r>
      <w:r w:rsidR="00583022" w:rsidRPr="004E0200">
        <w:rPr>
          <w:rFonts w:ascii="Arial" w:hAnsi="Arial" w:cs="Arial"/>
          <w:sz w:val="24"/>
          <w:szCs w:val="24"/>
        </w:rPr>
        <w:t>Главе, заместителю главы помимо ежемесячного денежного вознаграждения и единовременной выплаты при предоставлении ежегодного оплачиваемого отпуска дополнительно выплачиваются ежемесячное денежное поощрение, ежемесячная надбавка за выслугу лет, премии в соответствии с муниципальными правовыми актами</w:t>
      </w:r>
      <w:proofErr w:type="gramStart"/>
      <w:r w:rsidR="00583022" w:rsidRPr="004E0200">
        <w:rPr>
          <w:rFonts w:ascii="Arial" w:hAnsi="Arial" w:cs="Arial"/>
          <w:sz w:val="24"/>
          <w:szCs w:val="24"/>
        </w:rPr>
        <w:t xml:space="preserve">.»; </w:t>
      </w:r>
      <w:proofErr w:type="gramEnd"/>
    </w:p>
    <w:p w:rsidR="00986B69" w:rsidRPr="004E0200" w:rsidRDefault="00986B69" w:rsidP="00986B6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0200">
        <w:rPr>
          <w:rFonts w:ascii="Arial" w:hAnsi="Arial" w:cs="Arial"/>
          <w:sz w:val="24"/>
          <w:szCs w:val="24"/>
        </w:rPr>
        <w:lastRenderedPageBreak/>
        <w:t xml:space="preserve">пункт 4 раздела </w:t>
      </w:r>
      <w:r w:rsidRPr="004E0200">
        <w:rPr>
          <w:rFonts w:ascii="Arial" w:hAnsi="Arial" w:cs="Arial"/>
          <w:sz w:val="24"/>
          <w:szCs w:val="24"/>
          <w:lang w:val="en-US"/>
        </w:rPr>
        <w:t>I</w:t>
      </w:r>
      <w:r w:rsidRPr="004E0200">
        <w:rPr>
          <w:rFonts w:ascii="Arial" w:hAnsi="Arial" w:cs="Arial"/>
          <w:sz w:val="24"/>
          <w:szCs w:val="24"/>
        </w:rPr>
        <w:t xml:space="preserve"> Порядка изложить в следующей редакции:</w:t>
      </w:r>
    </w:p>
    <w:p w:rsidR="00213CCF" w:rsidRPr="004E0200" w:rsidRDefault="00986B69" w:rsidP="00986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0200">
        <w:rPr>
          <w:rFonts w:ascii="Arial" w:hAnsi="Arial" w:cs="Arial"/>
          <w:sz w:val="24"/>
          <w:szCs w:val="24"/>
        </w:rPr>
        <w:t xml:space="preserve">«4. Размер расходов на оплату труда главы, заместителя главы в части выплаты ежемесячного денежного поощрения не может превышать норматив, составляющий для глав муниципальных образований, отнесенных к </w:t>
      </w:r>
      <w:r w:rsidR="00C719FD" w:rsidRPr="004E0200">
        <w:rPr>
          <w:rFonts w:ascii="Arial" w:hAnsi="Arial" w:cs="Arial"/>
          <w:sz w:val="24"/>
          <w:szCs w:val="24"/>
        </w:rPr>
        <w:t>двенадцатой</w:t>
      </w:r>
      <w:r w:rsidRPr="004E0200">
        <w:rPr>
          <w:rFonts w:ascii="Arial" w:hAnsi="Arial" w:cs="Arial"/>
          <w:sz w:val="24"/>
          <w:szCs w:val="24"/>
        </w:rPr>
        <w:t xml:space="preserve"> группе оплаты труда – </w:t>
      </w:r>
      <w:r w:rsidR="00C719FD" w:rsidRPr="004E0200">
        <w:rPr>
          <w:rFonts w:ascii="Arial" w:hAnsi="Arial" w:cs="Arial"/>
          <w:sz w:val="24"/>
          <w:szCs w:val="24"/>
        </w:rPr>
        <w:t>9,26</w:t>
      </w:r>
      <w:r w:rsidRPr="004E0200">
        <w:rPr>
          <w:rFonts w:ascii="Arial" w:hAnsi="Arial" w:cs="Arial"/>
          <w:sz w:val="24"/>
          <w:szCs w:val="24"/>
        </w:rPr>
        <w:t xml:space="preserve"> ежемесячного денежного вознаграждения в год, для их заместителей – </w:t>
      </w:r>
      <w:r w:rsidR="00C719FD" w:rsidRPr="004E0200">
        <w:rPr>
          <w:rFonts w:ascii="Arial" w:hAnsi="Arial" w:cs="Arial"/>
          <w:sz w:val="24"/>
          <w:szCs w:val="24"/>
        </w:rPr>
        <w:t>9,18</w:t>
      </w:r>
      <w:r w:rsidRPr="004E0200">
        <w:rPr>
          <w:rFonts w:ascii="Arial" w:hAnsi="Arial" w:cs="Arial"/>
          <w:sz w:val="24"/>
          <w:szCs w:val="24"/>
        </w:rPr>
        <w:t xml:space="preserve"> ежемесячного денежного вознаграждения в год</w:t>
      </w:r>
      <w:proofErr w:type="gramStart"/>
      <w:r w:rsidRPr="004E0200">
        <w:rPr>
          <w:rFonts w:ascii="Arial" w:hAnsi="Arial" w:cs="Arial"/>
          <w:sz w:val="24"/>
          <w:szCs w:val="24"/>
        </w:rPr>
        <w:t>.</w:t>
      </w:r>
      <w:r w:rsidR="008C73E0" w:rsidRPr="004E0200">
        <w:rPr>
          <w:rFonts w:ascii="Arial" w:hAnsi="Arial" w:cs="Arial"/>
          <w:sz w:val="24"/>
          <w:szCs w:val="24"/>
        </w:rPr>
        <w:t>»;</w:t>
      </w:r>
      <w:r w:rsidR="003505F9" w:rsidRPr="004E0200">
        <w:rPr>
          <w:rFonts w:ascii="Arial" w:hAnsi="Arial" w:cs="Arial"/>
          <w:sz w:val="24"/>
          <w:szCs w:val="24"/>
        </w:rPr>
        <w:t xml:space="preserve"> </w:t>
      </w:r>
      <w:r w:rsidR="00F53F54" w:rsidRPr="004E0200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3A27AA" w:rsidRPr="004E0200" w:rsidRDefault="00F53F54" w:rsidP="00F53F5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E0200">
        <w:rPr>
          <w:rFonts w:ascii="Arial" w:hAnsi="Arial" w:cs="Arial"/>
          <w:sz w:val="24"/>
          <w:szCs w:val="24"/>
        </w:rPr>
        <w:t>н</w:t>
      </w:r>
      <w:r w:rsidR="003A27AA" w:rsidRPr="004E0200">
        <w:rPr>
          <w:rFonts w:ascii="Arial" w:hAnsi="Arial" w:cs="Arial"/>
          <w:sz w:val="24"/>
          <w:szCs w:val="24"/>
        </w:rPr>
        <w:t xml:space="preserve">аименование раздела </w:t>
      </w:r>
      <w:r w:rsidR="003A27AA" w:rsidRPr="004E0200">
        <w:rPr>
          <w:rFonts w:ascii="Arial" w:hAnsi="Arial" w:cs="Arial"/>
          <w:sz w:val="24"/>
          <w:szCs w:val="24"/>
          <w:lang w:val="en-US"/>
        </w:rPr>
        <w:t>II</w:t>
      </w:r>
      <w:r w:rsidR="003A27AA" w:rsidRPr="004E0200">
        <w:rPr>
          <w:rFonts w:ascii="Arial" w:hAnsi="Arial" w:cs="Arial"/>
          <w:sz w:val="24"/>
          <w:szCs w:val="24"/>
        </w:rPr>
        <w:t xml:space="preserve"> Порядка изложить в следующей редакции:</w:t>
      </w:r>
    </w:p>
    <w:p w:rsidR="003A27AA" w:rsidRPr="004E0200" w:rsidRDefault="003A27AA" w:rsidP="00D07B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0200">
        <w:rPr>
          <w:rFonts w:ascii="Arial" w:hAnsi="Arial" w:cs="Arial"/>
          <w:sz w:val="24"/>
          <w:szCs w:val="24"/>
        </w:rPr>
        <w:t>«</w:t>
      </w:r>
      <w:r w:rsidRPr="004E0200">
        <w:rPr>
          <w:rFonts w:ascii="Arial" w:hAnsi="Arial" w:cs="Arial"/>
          <w:sz w:val="24"/>
          <w:szCs w:val="24"/>
          <w:lang w:val="en-US"/>
        </w:rPr>
        <w:t>II</w:t>
      </w:r>
      <w:r w:rsidRPr="004E0200">
        <w:rPr>
          <w:rFonts w:ascii="Arial" w:hAnsi="Arial" w:cs="Arial"/>
          <w:sz w:val="24"/>
          <w:szCs w:val="24"/>
        </w:rPr>
        <w:t xml:space="preserve">. Оплата труда муниципальных служащих </w:t>
      </w:r>
      <w:proofErr w:type="spellStart"/>
      <w:r w:rsidR="004E020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Pr="004E020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E0200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4E0200">
        <w:rPr>
          <w:rFonts w:ascii="Arial" w:hAnsi="Arial" w:cs="Arial"/>
          <w:sz w:val="24"/>
          <w:szCs w:val="24"/>
        </w:rPr>
        <w:t xml:space="preserve"> муниципального района»;</w:t>
      </w:r>
    </w:p>
    <w:p w:rsidR="008F7B60" w:rsidRPr="004E0200" w:rsidRDefault="008F7B60" w:rsidP="008F7B6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0200">
        <w:rPr>
          <w:rFonts w:ascii="Arial" w:hAnsi="Arial" w:cs="Arial"/>
          <w:sz w:val="24"/>
          <w:szCs w:val="24"/>
        </w:rPr>
        <w:t xml:space="preserve">в  пункте 6 раздела </w:t>
      </w:r>
      <w:r w:rsidRPr="004E0200">
        <w:rPr>
          <w:rFonts w:ascii="Arial" w:hAnsi="Arial" w:cs="Arial"/>
          <w:sz w:val="24"/>
          <w:szCs w:val="24"/>
          <w:lang w:val="en-US"/>
        </w:rPr>
        <w:t>II</w:t>
      </w:r>
      <w:r w:rsidRPr="004E0200">
        <w:rPr>
          <w:rFonts w:ascii="Arial" w:hAnsi="Arial" w:cs="Arial"/>
          <w:sz w:val="24"/>
          <w:szCs w:val="24"/>
        </w:rPr>
        <w:t xml:space="preserve"> Порядка:</w:t>
      </w:r>
    </w:p>
    <w:p w:rsidR="000E2A00" w:rsidRPr="004E0200" w:rsidRDefault="000E2A00" w:rsidP="00D9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0200">
        <w:rPr>
          <w:rFonts w:ascii="Arial" w:hAnsi="Arial" w:cs="Arial"/>
          <w:sz w:val="24"/>
          <w:szCs w:val="24"/>
        </w:rPr>
        <w:t>а) дополнить подпунктом 8</w:t>
      </w:r>
      <w:r w:rsidR="008F7B60" w:rsidRPr="004E0200">
        <w:rPr>
          <w:rFonts w:ascii="Arial" w:hAnsi="Arial" w:cs="Arial"/>
          <w:sz w:val="24"/>
          <w:szCs w:val="24"/>
        </w:rPr>
        <w:t>)</w:t>
      </w:r>
      <w:r w:rsidRPr="004E0200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995B16" w:rsidRPr="004E0200" w:rsidRDefault="00995B16" w:rsidP="00D91F80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E0200">
        <w:rPr>
          <w:rFonts w:ascii="Arial" w:hAnsi="Arial" w:cs="Arial"/>
          <w:sz w:val="24"/>
          <w:szCs w:val="24"/>
        </w:rPr>
        <w:t>«8) ежемесячная компенсационная выплата за работу в условиях ненормированного служебного дня</w:t>
      </w:r>
      <w:proofErr w:type="gramStart"/>
      <w:r w:rsidRPr="004E0200">
        <w:rPr>
          <w:rFonts w:ascii="Arial" w:hAnsi="Arial" w:cs="Arial"/>
          <w:sz w:val="24"/>
          <w:szCs w:val="24"/>
        </w:rPr>
        <w:t>;»</w:t>
      </w:r>
      <w:proofErr w:type="gramEnd"/>
      <w:r w:rsidRPr="004E0200">
        <w:rPr>
          <w:rFonts w:ascii="Arial" w:hAnsi="Arial" w:cs="Arial"/>
          <w:sz w:val="24"/>
          <w:szCs w:val="24"/>
        </w:rPr>
        <w:t>;</w:t>
      </w:r>
    </w:p>
    <w:p w:rsidR="00995B16" w:rsidRPr="004E0200" w:rsidRDefault="00390F4A" w:rsidP="00D9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0200">
        <w:rPr>
          <w:rFonts w:ascii="Arial" w:hAnsi="Arial" w:cs="Arial"/>
          <w:sz w:val="24"/>
          <w:szCs w:val="24"/>
        </w:rPr>
        <w:t>б) дополнить подпунктом 9</w:t>
      </w:r>
      <w:r w:rsidR="008F7B60" w:rsidRPr="004E0200">
        <w:rPr>
          <w:rFonts w:ascii="Arial" w:hAnsi="Arial" w:cs="Arial"/>
          <w:sz w:val="24"/>
          <w:szCs w:val="24"/>
        </w:rPr>
        <w:t>)</w:t>
      </w:r>
      <w:r w:rsidR="00995B16" w:rsidRPr="004E0200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995B16" w:rsidRPr="004E0200" w:rsidRDefault="008F7B60" w:rsidP="00D91F80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E0200">
        <w:rPr>
          <w:rFonts w:ascii="Arial" w:hAnsi="Arial" w:cs="Arial"/>
          <w:sz w:val="24"/>
          <w:szCs w:val="24"/>
        </w:rPr>
        <w:t>«9)</w:t>
      </w:r>
      <w:r w:rsidR="00995B16" w:rsidRPr="004E0200">
        <w:rPr>
          <w:rFonts w:ascii="Arial" w:hAnsi="Arial" w:cs="Arial"/>
          <w:sz w:val="24"/>
          <w:szCs w:val="24"/>
        </w:rPr>
        <w:t xml:space="preserve"> Ежемесячная надбавка к должностному окладу за профильную ученую степень кандидата или доктора наук</w:t>
      </w:r>
      <w:proofErr w:type="gramStart"/>
      <w:r w:rsidR="00995B16" w:rsidRPr="004E0200">
        <w:rPr>
          <w:rFonts w:ascii="Arial" w:hAnsi="Arial" w:cs="Arial"/>
          <w:sz w:val="24"/>
          <w:szCs w:val="24"/>
        </w:rPr>
        <w:t>;»</w:t>
      </w:r>
      <w:proofErr w:type="gramEnd"/>
      <w:r w:rsidR="00995B16" w:rsidRPr="004E0200">
        <w:rPr>
          <w:rFonts w:ascii="Arial" w:hAnsi="Arial" w:cs="Arial"/>
          <w:sz w:val="24"/>
          <w:szCs w:val="24"/>
        </w:rPr>
        <w:t>;</w:t>
      </w:r>
    </w:p>
    <w:p w:rsidR="00995B16" w:rsidRPr="004E0200" w:rsidRDefault="00390F4A" w:rsidP="00D9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E0200">
        <w:rPr>
          <w:rFonts w:ascii="Arial" w:hAnsi="Arial" w:cs="Arial"/>
          <w:sz w:val="24"/>
          <w:szCs w:val="24"/>
        </w:rPr>
        <w:t>в) подпункт 8</w:t>
      </w:r>
      <w:r w:rsidR="008F7B60" w:rsidRPr="004E0200">
        <w:rPr>
          <w:rFonts w:ascii="Arial" w:hAnsi="Arial" w:cs="Arial"/>
          <w:sz w:val="24"/>
          <w:szCs w:val="24"/>
        </w:rPr>
        <w:t>)</w:t>
      </w:r>
      <w:r w:rsidR="00995B16" w:rsidRPr="004E0200">
        <w:rPr>
          <w:rFonts w:ascii="Arial" w:hAnsi="Arial" w:cs="Arial"/>
          <w:sz w:val="24"/>
          <w:szCs w:val="24"/>
        </w:rPr>
        <w:t xml:space="preserve"> считать подпунктом 10</w:t>
      </w:r>
      <w:r w:rsidR="008F7B60" w:rsidRPr="004E0200">
        <w:rPr>
          <w:rFonts w:ascii="Arial" w:hAnsi="Arial" w:cs="Arial"/>
          <w:sz w:val="24"/>
          <w:szCs w:val="24"/>
        </w:rPr>
        <w:t>);</w:t>
      </w:r>
      <w:proofErr w:type="gramEnd"/>
    </w:p>
    <w:p w:rsidR="008F7B60" w:rsidRPr="004E0200" w:rsidRDefault="008F7B60" w:rsidP="008F7B6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0200">
        <w:rPr>
          <w:rFonts w:ascii="Arial" w:hAnsi="Arial" w:cs="Arial"/>
          <w:sz w:val="24"/>
          <w:szCs w:val="24"/>
        </w:rPr>
        <w:t xml:space="preserve">в  пункте 6 раздела </w:t>
      </w:r>
      <w:r w:rsidRPr="004E0200">
        <w:rPr>
          <w:rFonts w:ascii="Arial" w:hAnsi="Arial" w:cs="Arial"/>
          <w:sz w:val="24"/>
          <w:szCs w:val="24"/>
          <w:lang w:val="en-US"/>
        </w:rPr>
        <w:t>II</w:t>
      </w:r>
      <w:r w:rsidRPr="004E0200">
        <w:rPr>
          <w:rFonts w:ascii="Arial" w:hAnsi="Arial" w:cs="Arial"/>
          <w:sz w:val="24"/>
          <w:szCs w:val="24"/>
        </w:rPr>
        <w:t xml:space="preserve"> Порядка:</w:t>
      </w:r>
    </w:p>
    <w:p w:rsidR="00D91F80" w:rsidRPr="004E0200" w:rsidRDefault="004334B0" w:rsidP="00D9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0200">
        <w:rPr>
          <w:rFonts w:ascii="Arial" w:hAnsi="Arial" w:cs="Arial"/>
          <w:sz w:val="24"/>
          <w:szCs w:val="24"/>
        </w:rPr>
        <w:t xml:space="preserve">а) </w:t>
      </w:r>
      <w:r w:rsidR="00D91F80" w:rsidRPr="004E0200">
        <w:rPr>
          <w:rFonts w:ascii="Arial" w:hAnsi="Arial" w:cs="Arial"/>
          <w:sz w:val="24"/>
          <w:szCs w:val="24"/>
        </w:rPr>
        <w:t>подпункт 4</w:t>
      </w:r>
      <w:r w:rsidR="008F7B60" w:rsidRPr="004E0200">
        <w:rPr>
          <w:rFonts w:ascii="Arial" w:hAnsi="Arial" w:cs="Arial"/>
          <w:sz w:val="24"/>
          <w:szCs w:val="24"/>
        </w:rPr>
        <w:t>)</w:t>
      </w:r>
      <w:r w:rsidR="00D91F80" w:rsidRPr="004E0200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D91F80" w:rsidRPr="004E0200" w:rsidRDefault="00D91F80" w:rsidP="00D9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E0200">
        <w:rPr>
          <w:rFonts w:ascii="Arial" w:hAnsi="Arial" w:cs="Arial"/>
          <w:sz w:val="24"/>
          <w:szCs w:val="24"/>
        </w:rPr>
        <w:t xml:space="preserve">«4) премии за выполнение особо важных и сложных заданий, не ограниченные максимальным размером, </w:t>
      </w:r>
      <w:r w:rsidR="00390F4A" w:rsidRPr="004E0200">
        <w:rPr>
          <w:rFonts w:ascii="Arial" w:hAnsi="Arial" w:cs="Arial"/>
          <w:sz w:val="24"/>
          <w:szCs w:val="24"/>
        </w:rPr>
        <w:t xml:space="preserve">порядок выплаты которых </w:t>
      </w:r>
      <w:r w:rsidRPr="004E0200">
        <w:rPr>
          <w:rFonts w:ascii="Arial" w:hAnsi="Arial" w:cs="Arial"/>
          <w:sz w:val="24"/>
          <w:szCs w:val="24"/>
        </w:rPr>
        <w:t>определяется представителем нанимателя (работодател</w:t>
      </w:r>
      <w:r w:rsidR="00390F4A" w:rsidRPr="004E0200">
        <w:rPr>
          <w:rFonts w:ascii="Arial" w:hAnsi="Arial" w:cs="Arial"/>
          <w:sz w:val="24"/>
          <w:szCs w:val="24"/>
        </w:rPr>
        <w:t>я</w:t>
      </w:r>
      <w:r w:rsidRPr="004E0200">
        <w:rPr>
          <w:rFonts w:ascii="Arial" w:hAnsi="Arial" w:cs="Arial"/>
          <w:sz w:val="24"/>
          <w:szCs w:val="24"/>
        </w:rPr>
        <w:t>) с учетом обеспечения выполнения задач и функций муниципального органа, исполнения должностной инструкции</w:t>
      </w:r>
      <w:r w:rsidR="00390F4A" w:rsidRPr="004E0200">
        <w:rPr>
          <w:rFonts w:ascii="Arial" w:hAnsi="Arial" w:cs="Arial"/>
          <w:sz w:val="24"/>
          <w:szCs w:val="24"/>
        </w:rPr>
        <w:t>, в том числе ежемесячная премия за выполнение особо важных и сложных заданий в размере одного процента должностного оклада, в пределах установленного фонда оплаты труда</w:t>
      </w:r>
      <w:r w:rsidRPr="004E0200">
        <w:rPr>
          <w:rFonts w:ascii="Arial" w:hAnsi="Arial" w:cs="Arial"/>
          <w:sz w:val="24"/>
          <w:szCs w:val="24"/>
        </w:rPr>
        <w:t>;</w:t>
      </w:r>
      <w:r w:rsidR="0042316E" w:rsidRPr="004E0200">
        <w:rPr>
          <w:rFonts w:ascii="Arial" w:hAnsi="Arial" w:cs="Arial"/>
          <w:sz w:val="24"/>
          <w:szCs w:val="24"/>
        </w:rPr>
        <w:t>»;</w:t>
      </w:r>
      <w:proofErr w:type="gramEnd"/>
    </w:p>
    <w:p w:rsidR="004334B0" w:rsidRPr="004E0200" w:rsidRDefault="004334B0" w:rsidP="00433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0200">
        <w:rPr>
          <w:rFonts w:ascii="Arial" w:hAnsi="Arial" w:cs="Arial"/>
          <w:sz w:val="24"/>
          <w:szCs w:val="24"/>
        </w:rPr>
        <w:t>б) подпункт 5</w:t>
      </w:r>
      <w:r w:rsidR="008F7B60" w:rsidRPr="004E0200">
        <w:rPr>
          <w:rFonts w:ascii="Arial" w:hAnsi="Arial" w:cs="Arial"/>
          <w:sz w:val="24"/>
          <w:szCs w:val="24"/>
        </w:rPr>
        <w:t>)</w:t>
      </w:r>
      <w:r w:rsidRPr="004E0200">
        <w:rPr>
          <w:rFonts w:ascii="Arial" w:hAnsi="Arial" w:cs="Arial"/>
          <w:sz w:val="24"/>
          <w:szCs w:val="24"/>
        </w:rPr>
        <w:t xml:space="preserve"> изложить в следующей редакции: </w:t>
      </w:r>
    </w:p>
    <w:p w:rsidR="004334B0" w:rsidRPr="004E0200" w:rsidRDefault="004334B0" w:rsidP="00433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E0200">
        <w:rPr>
          <w:rFonts w:ascii="Arial" w:hAnsi="Arial" w:cs="Arial"/>
          <w:sz w:val="24"/>
          <w:szCs w:val="24"/>
        </w:rPr>
        <w:t xml:space="preserve">«5) ежемесячное денежное поощрение в размере, не превышающем </w:t>
      </w:r>
      <w:r w:rsidR="008B7636" w:rsidRPr="004E0200">
        <w:rPr>
          <w:rFonts w:ascii="Arial" w:hAnsi="Arial" w:cs="Arial"/>
          <w:sz w:val="24"/>
          <w:szCs w:val="24"/>
        </w:rPr>
        <w:t xml:space="preserve">       </w:t>
      </w:r>
      <w:r w:rsidRPr="004E0200">
        <w:rPr>
          <w:rFonts w:ascii="Arial" w:hAnsi="Arial" w:cs="Arial"/>
          <w:sz w:val="24"/>
          <w:szCs w:val="24"/>
        </w:rPr>
        <w:t>1</w:t>
      </w:r>
      <w:r w:rsidR="00687F01" w:rsidRPr="004E0200">
        <w:rPr>
          <w:rFonts w:ascii="Arial" w:hAnsi="Arial" w:cs="Arial"/>
          <w:sz w:val="24"/>
          <w:szCs w:val="24"/>
        </w:rPr>
        <w:t>8</w:t>
      </w:r>
      <w:r w:rsidRPr="004E0200">
        <w:rPr>
          <w:rFonts w:ascii="Arial" w:hAnsi="Arial" w:cs="Arial"/>
          <w:sz w:val="24"/>
          <w:szCs w:val="24"/>
        </w:rPr>
        <w:t xml:space="preserve"> процент</w:t>
      </w:r>
      <w:r w:rsidR="00687F01" w:rsidRPr="004E0200">
        <w:rPr>
          <w:rFonts w:ascii="Arial" w:hAnsi="Arial" w:cs="Arial"/>
          <w:sz w:val="24"/>
          <w:szCs w:val="24"/>
        </w:rPr>
        <w:t>ов</w:t>
      </w:r>
      <w:r w:rsidRPr="004E0200">
        <w:rPr>
          <w:rFonts w:ascii="Arial" w:hAnsi="Arial" w:cs="Arial"/>
          <w:sz w:val="24"/>
          <w:szCs w:val="24"/>
        </w:rPr>
        <w:t xml:space="preserve"> должностного оклада, за исключением случая назначения при преобразовании структуры органов местного самоуправления в связи с внедрением стандартов структуры органов местного самоуправления муниципального служащего на должность муниципальной службы с меньшим должностным окладом, чем замещаемая им ранее, при котором расчет размера денежного поощрения производится с учетом обеспечения доведения денежного содержания муниципального служащего</w:t>
      </w:r>
      <w:proofErr w:type="gramEnd"/>
      <w:r w:rsidRPr="004E0200">
        <w:rPr>
          <w:rFonts w:ascii="Arial" w:hAnsi="Arial" w:cs="Arial"/>
          <w:sz w:val="24"/>
          <w:szCs w:val="24"/>
        </w:rPr>
        <w:t xml:space="preserve"> до размера денежного содержания по ранее замещаемой им должности</w:t>
      </w:r>
      <w:proofErr w:type="gramStart"/>
      <w:r w:rsidRPr="004E0200">
        <w:rPr>
          <w:rFonts w:ascii="Arial" w:hAnsi="Arial" w:cs="Arial"/>
          <w:sz w:val="24"/>
          <w:szCs w:val="24"/>
        </w:rPr>
        <w:t>;»</w:t>
      </w:r>
      <w:proofErr w:type="gramEnd"/>
      <w:r w:rsidRPr="004E0200">
        <w:rPr>
          <w:rFonts w:ascii="Arial" w:hAnsi="Arial" w:cs="Arial"/>
          <w:sz w:val="24"/>
          <w:szCs w:val="24"/>
        </w:rPr>
        <w:t>;</w:t>
      </w:r>
    </w:p>
    <w:p w:rsidR="006822B3" w:rsidRPr="004E0200" w:rsidRDefault="006822B3" w:rsidP="00433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0200">
        <w:rPr>
          <w:rFonts w:ascii="Arial" w:hAnsi="Arial" w:cs="Arial"/>
          <w:sz w:val="24"/>
          <w:szCs w:val="24"/>
        </w:rPr>
        <w:t>в) подпункт 6</w:t>
      </w:r>
      <w:r w:rsidR="008F7B60" w:rsidRPr="004E0200">
        <w:rPr>
          <w:rFonts w:ascii="Arial" w:hAnsi="Arial" w:cs="Arial"/>
          <w:sz w:val="24"/>
          <w:szCs w:val="24"/>
        </w:rPr>
        <w:t>)</w:t>
      </w:r>
      <w:r w:rsidRPr="004E0200">
        <w:rPr>
          <w:rFonts w:ascii="Arial" w:hAnsi="Arial" w:cs="Arial"/>
          <w:sz w:val="24"/>
          <w:szCs w:val="24"/>
        </w:rPr>
        <w:t xml:space="preserve"> дополнить абзацами следующего содержания:</w:t>
      </w:r>
    </w:p>
    <w:p w:rsidR="009C7C7B" w:rsidRPr="004E0200" w:rsidRDefault="006822B3" w:rsidP="006822B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E0200">
        <w:rPr>
          <w:rFonts w:ascii="Arial" w:hAnsi="Arial" w:cs="Arial"/>
          <w:sz w:val="24"/>
          <w:szCs w:val="24"/>
        </w:rPr>
        <w:t>«</w:t>
      </w:r>
      <w:r w:rsidR="009C7C7B" w:rsidRPr="004E0200">
        <w:rPr>
          <w:rFonts w:ascii="Arial" w:hAnsi="Arial" w:cs="Arial"/>
          <w:sz w:val="24"/>
          <w:szCs w:val="24"/>
        </w:rPr>
        <w:t>В случае назначения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расчет размера его оклада за классный чин до присвоения первого классного чина для группы должностей, к которой относится замещаемая им должность, производится исходя из процентной ставки к должностному окладу, равной 3 процентам.</w:t>
      </w:r>
      <w:proofErr w:type="gramEnd"/>
    </w:p>
    <w:p w:rsidR="009C7C7B" w:rsidRPr="004E0200" w:rsidRDefault="005F5456" w:rsidP="005F54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E0200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9C7C7B" w:rsidRPr="004E0200">
        <w:rPr>
          <w:rFonts w:ascii="Arial" w:hAnsi="Arial" w:cs="Arial"/>
          <w:sz w:val="24"/>
          <w:szCs w:val="24"/>
        </w:rPr>
        <w:t>В случае если муниципальный служащий назначен на должность муниципальной службы, которая относится к более низкой группе должностей муниципальной службы, чем замещаемая им ранее, и по ранее замещаемой должности ему присвоен классный чин, расчет размера оклада за классный чин производится исходя из процентной ставки к должностному окладу, равной 7 процентам.</w:t>
      </w:r>
      <w:r w:rsidR="006822B3" w:rsidRPr="004E0200">
        <w:rPr>
          <w:rFonts w:ascii="Arial" w:hAnsi="Arial" w:cs="Arial"/>
          <w:sz w:val="24"/>
          <w:szCs w:val="24"/>
        </w:rPr>
        <w:t>»;</w:t>
      </w:r>
      <w:proofErr w:type="gramEnd"/>
    </w:p>
    <w:p w:rsidR="006822B3" w:rsidRPr="004E0200" w:rsidRDefault="007C7CEC" w:rsidP="005F5456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4E0200">
        <w:rPr>
          <w:rFonts w:ascii="Arial" w:hAnsi="Arial" w:cs="Arial"/>
          <w:sz w:val="24"/>
          <w:szCs w:val="24"/>
        </w:rPr>
        <w:t>г) дополнить подпунктом 9</w:t>
      </w:r>
      <w:r w:rsidR="008F7B60" w:rsidRPr="004E0200">
        <w:rPr>
          <w:rFonts w:ascii="Arial" w:hAnsi="Arial" w:cs="Arial"/>
          <w:sz w:val="24"/>
          <w:szCs w:val="24"/>
        </w:rPr>
        <w:t>)</w:t>
      </w:r>
      <w:r w:rsidRPr="004E0200">
        <w:rPr>
          <w:rFonts w:ascii="Arial" w:hAnsi="Arial" w:cs="Arial"/>
          <w:sz w:val="24"/>
          <w:szCs w:val="24"/>
        </w:rPr>
        <w:t xml:space="preserve"> следующего содержания: </w:t>
      </w:r>
    </w:p>
    <w:p w:rsidR="007C7CEC" w:rsidRPr="004E0200" w:rsidRDefault="007C7CEC" w:rsidP="005F5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0200">
        <w:rPr>
          <w:rFonts w:ascii="Arial" w:hAnsi="Arial" w:cs="Arial"/>
          <w:sz w:val="24"/>
          <w:szCs w:val="24"/>
        </w:rPr>
        <w:lastRenderedPageBreak/>
        <w:t>«9) ежемесячная компенсационная выплата за работу в условиях ненормированного служебного дня в размере, не превышающем 2 процентов должностного оклада</w:t>
      </w:r>
      <w:proofErr w:type="gramStart"/>
      <w:r w:rsidRPr="004E0200">
        <w:rPr>
          <w:rFonts w:ascii="Arial" w:hAnsi="Arial" w:cs="Arial"/>
          <w:sz w:val="24"/>
          <w:szCs w:val="24"/>
        </w:rPr>
        <w:t>;»</w:t>
      </w:r>
      <w:proofErr w:type="gramEnd"/>
      <w:r w:rsidRPr="004E0200">
        <w:rPr>
          <w:rFonts w:ascii="Arial" w:hAnsi="Arial" w:cs="Arial"/>
          <w:sz w:val="24"/>
          <w:szCs w:val="24"/>
        </w:rPr>
        <w:t>;</w:t>
      </w:r>
    </w:p>
    <w:p w:rsidR="007C7CEC" w:rsidRPr="004E0200" w:rsidRDefault="007C7CEC" w:rsidP="005F5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E0200">
        <w:rPr>
          <w:rFonts w:ascii="Arial" w:hAnsi="Arial" w:cs="Arial"/>
          <w:sz w:val="24"/>
          <w:szCs w:val="24"/>
        </w:rPr>
        <w:t>д) дополнить подпунктом 10</w:t>
      </w:r>
      <w:r w:rsidR="008F7B60" w:rsidRPr="004E0200">
        <w:rPr>
          <w:rFonts w:ascii="Arial" w:hAnsi="Arial" w:cs="Arial"/>
          <w:sz w:val="24"/>
          <w:szCs w:val="24"/>
        </w:rPr>
        <w:t>)</w:t>
      </w:r>
      <w:r w:rsidRPr="004E0200">
        <w:rPr>
          <w:rFonts w:ascii="Arial" w:hAnsi="Arial" w:cs="Arial"/>
          <w:sz w:val="24"/>
          <w:szCs w:val="24"/>
        </w:rPr>
        <w:t xml:space="preserve"> следующего содержания:</w:t>
      </w:r>
      <w:proofErr w:type="gramEnd"/>
    </w:p>
    <w:p w:rsidR="00D07B29" w:rsidRPr="004E0200" w:rsidRDefault="007C7CEC" w:rsidP="005F545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4E0200">
        <w:rPr>
          <w:rFonts w:ascii="Arial" w:hAnsi="Arial" w:cs="Arial"/>
          <w:sz w:val="24"/>
          <w:szCs w:val="24"/>
        </w:rPr>
        <w:t xml:space="preserve">«10) </w:t>
      </w:r>
      <w:r w:rsidR="00D07B29" w:rsidRPr="004E0200">
        <w:rPr>
          <w:rFonts w:ascii="Arial" w:hAnsi="Arial" w:cs="Arial"/>
          <w:sz w:val="24"/>
          <w:szCs w:val="24"/>
        </w:rPr>
        <w:t>ежемесячная надбавка к должностному окладу:</w:t>
      </w:r>
    </w:p>
    <w:p w:rsidR="00D07B29" w:rsidRPr="004E0200" w:rsidRDefault="00D07B29" w:rsidP="005F5456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4E0200">
        <w:rPr>
          <w:rFonts w:ascii="Arial" w:hAnsi="Arial" w:cs="Arial"/>
          <w:sz w:val="24"/>
          <w:szCs w:val="24"/>
        </w:rPr>
        <w:t>за профильную ученую степень кандидата наук - в размере, не превышающем 1,5 процента должностного оклада;</w:t>
      </w:r>
    </w:p>
    <w:p w:rsidR="00D07B29" w:rsidRPr="004E0200" w:rsidRDefault="00D07B29" w:rsidP="005F5456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4E0200">
        <w:rPr>
          <w:rFonts w:ascii="Arial" w:hAnsi="Arial" w:cs="Arial"/>
          <w:sz w:val="24"/>
          <w:szCs w:val="24"/>
        </w:rPr>
        <w:t xml:space="preserve">за профильную ученую степень доктора наук - в размере, не превышающем </w:t>
      </w:r>
      <w:r w:rsidR="007C7CEC" w:rsidRPr="004E0200">
        <w:rPr>
          <w:rFonts w:ascii="Arial" w:hAnsi="Arial" w:cs="Arial"/>
          <w:sz w:val="24"/>
          <w:szCs w:val="24"/>
        </w:rPr>
        <w:t>2 процентов должностного оклада</w:t>
      </w:r>
      <w:proofErr w:type="gramStart"/>
      <w:r w:rsidR="007C7CEC" w:rsidRPr="004E0200">
        <w:rPr>
          <w:rFonts w:ascii="Arial" w:hAnsi="Arial" w:cs="Arial"/>
          <w:sz w:val="24"/>
          <w:szCs w:val="24"/>
        </w:rPr>
        <w:t>;»</w:t>
      </w:r>
      <w:proofErr w:type="gramEnd"/>
      <w:r w:rsidR="007C7CEC" w:rsidRPr="004E0200">
        <w:rPr>
          <w:rFonts w:ascii="Arial" w:hAnsi="Arial" w:cs="Arial"/>
          <w:sz w:val="24"/>
          <w:szCs w:val="24"/>
        </w:rPr>
        <w:t>;</w:t>
      </w:r>
    </w:p>
    <w:p w:rsidR="007C7CEC" w:rsidRPr="004E0200" w:rsidRDefault="007C7CEC" w:rsidP="005F5456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E0200">
        <w:rPr>
          <w:rFonts w:ascii="Arial" w:hAnsi="Arial" w:cs="Arial"/>
          <w:sz w:val="24"/>
          <w:szCs w:val="24"/>
        </w:rPr>
        <w:t>е) подпункт 9</w:t>
      </w:r>
      <w:r w:rsidR="008F7B60" w:rsidRPr="004E0200">
        <w:rPr>
          <w:rFonts w:ascii="Arial" w:hAnsi="Arial" w:cs="Arial"/>
          <w:sz w:val="24"/>
          <w:szCs w:val="24"/>
        </w:rPr>
        <w:t>)</w:t>
      </w:r>
      <w:r w:rsidRPr="004E0200">
        <w:rPr>
          <w:rFonts w:ascii="Arial" w:hAnsi="Arial" w:cs="Arial"/>
          <w:sz w:val="24"/>
          <w:szCs w:val="24"/>
        </w:rPr>
        <w:t xml:space="preserve"> считать подпунктом 11</w:t>
      </w:r>
      <w:r w:rsidR="008F7B60" w:rsidRPr="004E0200">
        <w:rPr>
          <w:rFonts w:ascii="Arial" w:hAnsi="Arial" w:cs="Arial"/>
          <w:sz w:val="24"/>
          <w:szCs w:val="24"/>
        </w:rPr>
        <w:t>)</w:t>
      </w:r>
      <w:r w:rsidR="008C73E0" w:rsidRPr="004E0200">
        <w:rPr>
          <w:rFonts w:ascii="Arial" w:hAnsi="Arial" w:cs="Arial"/>
          <w:sz w:val="24"/>
          <w:szCs w:val="24"/>
        </w:rPr>
        <w:t>;</w:t>
      </w:r>
      <w:proofErr w:type="gramEnd"/>
    </w:p>
    <w:p w:rsidR="008C73E0" w:rsidRPr="004E0200" w:rsidRDefault="008F7B60" w:rsidP="005F5456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4E0200">
        <w:rPr>
          <w:rFonts w:ascii="Arial" w:hAnsi="Arial" w:cs="Arial"/>
          <w:sz w:val="24"/>
          <w:szCs w:val="24"/>
        </w:rPr>
        <w:t>1.6</w:t>
      </w:r>
      <w:r w:rsidR="008C73E0" w:rsidRPr="004E0200">
        <w:rPr>
          <w:rFonts w:ascii="Arial" w:hAnsi="Arial" w:cs="Arial"/>
          <w:sz w:val="24"/>
          <w:szCs w:val="24"/>
        </w:rPr>
        <w:t>. таблицу в Приложении № 1 к решению изложить в следующей редакции:</w:t>
      </w:r>
    </w:p>
    <w:p w:rsidR="008C73E0" w:rsidRPr="004E0200" w:rsidRDefault="00BA5F27" w:rsidP="008C73E0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center"/>
        <w:rPr>
          <w:rFonts w:ascii="Arial" w:hAnsi="Arial" w:cs="Arial"/>
          <w:sz w:val="24"/>
          <w:szCs w:val="24"/>
        </w:rPr>
      </w:pPr>
      <w:r w:rsidRPr="004E0200">
        <w:rPr>
          <w:rFonts w:ascii="Arial" w:hAnsi="Arial" w:cs="Arial"/>
          <w:sz w:val="24"/>
          <w:szCs w:val="24"/>
        </w:rPr>
        <w:t>«</w:t>
      </w:r>
      <w:r w:rsidR="008C73E0" w:rsidRPr="004E0200">
        <w:rPr>
          <w:rFonts w:ascii="Arial" w:hAnsi="Arial" w:cs="Arial"/>
          <w:sz w:val="24"/>
          <w:szCs w:val="24"/>
        </w:rPr>
        <w:t>Размеры должностных окладов муниципальных служащих</w:t>
      </w:r>
    </w:p>
    <w:p w:rsidR="008C73E0" w:rsidRPr="004E0200" w:rsidRDefault="00BC3F85" w:rsidP="008C73E0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Кичучатовского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8C73E0" w:rsidRPr="004E0200">
        <w:rPr>
          <w:rFonts w:ascii="Arial" w:hAnsi="Arial" w:cs="Arial"/>
          <w:sz w:val="24"/>
          <w:szCs w:val="24"/>
        </w:rPr>
        <w:t>сельского поселения</w:t>
      </w:r>
    </w:p>
    <w:p w:rsidR="008C73E0" w:rsidRPr="004E0200" w:rsidRDefault="008C73E0" w:rsidP="008C73E0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center"/>
        <w:rPr>
          <w:rFonts w:ascii="Arial" w:hAnsi="Arial" w:cs="Arial"/>
          <w:sz w:val="24"/>
          <w:szCs w:val="24"/>
        </w:rPr>
      </w:pPr>
      <w:r w:rsidRPr="004E0200">
        <w:rPr>
          <w:rFonts w:ascii="Arial" w:hAnsi="Arial" w:cs="Arial"/>
          <w:sz w:val="24"/>
          <w:szCs w:val="24"/>
        </w:rPr>
        <w:t>Альметьевского муниципального района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4E0200" w:rsidRPr="004E0200" w:rsidTr="00F61233">
        <w:tc>
          <w:tcPr>
            <w:tcW w:w="4535" w:type="dxa"/>
          </w:tcPr>
          <w:p w:rsidR="008C73E0" w:rsidRPr="004E0200" w:rsidRDefault="008C73E0" w:rsidP="008C73E0">
            <w:pPr>
              <w:autoSpaceDE w:val="0"/>
              <w:autoSpaceDN w:val="0"/>
              <w:adjustRightInd w:val="0"/>
              <w:spacing w:before="2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200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537" w:type="dxa"/>
          </w:tcPr>
          <w:p w:rsidR="008C73E0" w:rsidRPr="004E0200" w:rsidRDefault="008C73E0" w:rsidP="008C73E0">
            <w:pPr>
              <w:autoSpaceDE w:val="0"/>
              <w:autoSpaceDN w:val="0"/>
              <w:adjustRightInd w:val="0"/>
              <w:spacing w:before="2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200">
              <w:rPr>
                <w:rFonts w:ascii="Arial" w:hAnsi="Arial" w:cs="Arial"/>
                <w:sz w:val="24"/>
                <w:szCs w:val="24"/>
              </w:rPr>
              <w:t xml:space="preserve">Должностной оклад </w:t>
            </w:r>
          </w:p>
          <w:p w:rsidR="008C73E0" w:rsidRPr="004E0200" w:rsidRDefault="008C73E0" w:rsidP="00BC711F">
            <w:pPr>
              <w:autoSpaceDE w:val="0"/>
              <w:autoSpaceDN w:val="0"/>
              <w:adjustRightInd w:val="0"/>
              <w:spacing w:before="2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200">
              <w:rPr>
                <w:rFonts w:ascii="Arial" w:hAnsi="Arial" w:cs="Arial"/>
                <w:sz w:val="24"/>
                <w:szCs w:val="24"/>
              </w:rPr>
              <w:t>(</w:t>
            </w:r>
            <w:r w:rsidR="00BC711F" w:rsidRPr="004E0200">
              <w:rPr>
                <w:rFonts w:ascii="Arial" w:hAnsi="Arial" w:cs="Arial"/>
                <w:sz w:val="24"/>
                <w:szCs w:val="24"/>
              </w:rPr>
              <w:t>12</w:t>
            </w:r>
            <w:r w:rsidRPr="004E0200">
              <w:rPr>
                <w:rFonts w:ascii="Arial" w:hAnsi="Arial" w:cs="Arial"/>
                <w:sz w:val="24"/>
                <w:szCs w:val="24"/>
              </w:rPr>
              <w:t xml:space="preserve"> группа оплаты труда)</w:t>
            </w:r>
          </w:p>
        </w:tc>
      </w:tr>
      <w:tr w:rsidR="004E0200" w:rsidRPr="004E0200" w:rsidTr="00F61233">
        <w:tc>
          <w:tcPr>
            <w:tcW w:w="4535" w:type="dxa"/>
          </w:tcPr>
          <w:p w:rsidR="008C73E0" w:rsidRPr="004E0200" w:rsidRDefault="008C73E0" w:rsidP="008C73E0">
            <w:pPr>
              <w:autoSpaceDE w:val="0"/>
              <w:autoSpaceDN w:val="0"/>
              <w:adjustRightInd w:val="0"/>
              <w:spacing w:before="2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0200">
              <w:rPr>
                <w:rFonts w:ascii="Arial" w:hAnsi="Arial" w:cs="Arial"/>
                <w:sz w:val="24"/>
                <w:szCs w:val="24"/>
              </w:rPr>
              <w:t>Руководитель исполнительного комитета</w:t>
            </w:r>
          </w:p>
        </w:tc>
        <w:tc>
          <w:tcPr>
            <w:tcW w:w="4537" w:type="dxa"/>
          </w:tcPr>
          <w:p w:rsidR="008C73E0" w:rsidRPr="004E0200" w:rsidRDefault="008C73E0" w:rsidP="008C73E0">
            <w:pPr>
              <w:autoSpaceDE w:val="0"/>
              <w:autoSpaceDN w:val="0"/>
              <w:adjustRightInd w:val="0"/>
              <w:spacing w:before="2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73E0" w:rsidRPr="004E0200" w:rsidRDefault="00BC711F" w:rsidP="008C73E0">
            <w:pPr>
              <w:autoSpaceDE w:val="0"/>
              <w:autoSpaceDN w:val="0"/>
              <w:adjustRightInd w:val="0"/>
              <w:spacing w:before="2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200">
              <w:rPr>
                <w:rFonts w:ascii="Arial" w:hAnsi="Arial" w:cs="Arial"/>
                <w:sz w:val="24"/>
                <w:szCs w:val="24"/>
              </w:rPr>
              <w:t>17 383</w:t>
            </w:r>
          </w:p>
        </w:tc>
      </w:tr>
      <w:tr w:rsidR="004E0200" w:rsidRPr="004E0200" w:rsidTr="00F61233">
        <w:tc>
          <w:tcPr>
            <w:tcW w:w="4535" w:type="dxa"/>
          </w:tcPr>
          <w:p w:rsidR="008C73E0" w:rsidRPr="004E0200" w:rsidRDefault="008C73E0" w:rsidP="008C73E0">
            <w:pPr>
              <w:autoSpaceDE w:val="0"/>
              <w:autoSpaceDN w:val="0"/>
              <w:adjustRightInd w:val="0"/>
              <w:spacing w:before="2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0200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  <w:tc>
          <w:tcPr>
            <w:tcW w:w="4537" w:type="dxa"/>
          </w:tcPr>
          <w:p w:rsidR="008C73E0" w:rsidRPr="004E0200" w:rsidRDefault="008C73E0" w:rsidP="008C73E0">
            <w:pPr>
              <w:autoSpaceDE w:val="0"/>
              <w:autoSpaceDN w:val="0"/>
              <w:adjustRightInd w:val="0"/>
              <w:spacing w:before="2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73E0" w:rsidRPr="004E0200" w:rsidRDefault="00BC711F" w:rsidP="008C73E0">
            <w:pPr>
              <w:autoSpaceDE w:val="0"/>
              <w:autoSpaceDN w:val="0"/>
              <w:adjustRightInd w:val="0"/>
              <w:spacing w:before="2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200">
              <w:rPr>
                <w:rFonts w:ascii="Arial" w:hAnsi="Arial" w:cs="Arial"/>
                <w:sz w:val="24"/>
                <w:szCs w:val="24"/>
              </w:rPr>
              <w:t>16 876</w:t>
            </w:r>
            <w:r w:rsidR="00BA5F27" w:rsidRPr="004E020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BA5F27" w:rsidRPr="004E0200" w:rsidRDefault="008F7B60" w:rsidP="00BA5F27">
      <w:pPr>
        <w:autoSpaceDE w:val="0"/>
        <w:autoSpaceDN w:val="0"/>
        <w:adjustRightInd w:val="0"/>
        <w:spacing w:before="220" w:after="0" w:line="240" w:lineRule="auto"/>
        <w:jc w:val="both"/>
        <w:rPr>
          <w:rFonts w:ascii="Arial" w:hAnsi="Arial" w:cs="Arial"/>
          <w:sz w:val="24"/>
          <w:szCs w:val="24"/>
        </w:rPr>
      </w:pPr>
      <w:r w:rsidRPr="004E0200">
        <w:rPr>
          <w:rFonts w:ascii="Arial" w:hAnsi="Arial" w:cs="Arial"/>
          <w:sz w:val="24"/>
          <w:szCs w:val="24"/>
        </w:rPr>
        <w:t xml:space="preserve">        1.7</w:t>
      </w:r>
      <w:r w:rsidR="00BA5F27" w:rsidRPr="004E0200">
        <w:rPr>
          <w:rFonts w:ascii="Arial" w:hAnsi="Arial" w:cs="Arial"/>
          <w:sz w:val="24"/>
          <w:szCs w:val="24"/>
        </w:rPr>
        <w:t xml:space="preserve">. таблицу в Приложении № 2 к решению изложить в следующей редакции: </w:t>
      </w:r>
      <w:r w:rsidR="00BA5F27" w:rsidRPr="004E0200">
        <w:rPr>
          <w:rFonts w:ascii="Arial" w:hAnsi="Arial" w:cs="Arial"/>
          <w:sz w:val="24"/>
          <w:szCs w:val="24"/>
        </w:rPr>
        <w:tab/>
      </w:r>
    </w:p>
    <w:p w:rsidR="00BA5F27" w:rsidRPr="004E0200" w:rsidRDefault="00BA5F27" w:rsidP="00DC20D8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4E0200">
        <w:rPr>
          <w:rFonts w:ascii="Arial" w:hAnsi="Arial" w:cs="Arial"/>
          <w:sz w:val="24"/>
          <w:szCs w:val="24"/>
        </w:rPr>
        <w:t xml:space="preserve">                «Размеры ежемесячного денежного вознаграждения</w:t>
      </w:r>
    </w:p>
    <w:p w:rsidR="00BA5F27" w:rsidRPr="004E0200" w:rsidRDefault="00BA5F27" w:rsidP="00BA5F27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center"/>
        <w:rPr>
          <w:rFonts w:ascii="Arial" w:hAnsi="Arial" w:cs="Arial"/>
          <w:sz w:val="24"/>
          <w:szCs w:val="24"/>
        </w:rPr>
      </w:pPr>
      <w:r w:rsidRPr="004E0200">
        <w:rPr>
          <w:rFonts w:ascii="Arial" w:hAnsi="Arial" w:cs="Arial"/>
          <w:sz w:val="24"/>
          <w:szCs w:val="24"/>
        </w:rPr>
        <w:t>выборных должностных лиц местного самоуправления,</w:t>
      </w:r>
    </w:p>
    <w:p w:rsidR="00BA5F27" w:rsidRPr="004E0200" w:rsidRDefault="00BA5F27" w:rsidP="00BA5F27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4E0200">
        <w:rPr>
          <w:rFonts w:ascii="Arial" w:hAnsi="Arial" w:cs="Arial"/>
          <w:sz w:val="24"/>
          <w:szCs w:val="24"/>
        </w:rPr>
        <w:t>осуществляющих</w:t>
      </w:r>
      <w:proofErr w:type="gramEnd"/>
      <w:r w:rsidRPr="004E0200">
        <w:rPr>
          <w:rFonts w:ascii="Arial" w:hAnsi="Arial" w:cs="Arial"/>
          <w:sz w:val="24"/>
          <w:szCs w:val="24"/>
        </w:rPr>
        <w:t xml:space="preserve"> свои полномочия на постоянной основе </w:t>
      </w:r>
      <w:proofErr w:type="spellStart"/>
      <w:r w:rsidR="009F482B" w:rsidRPr="004E020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Pr="004E020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A5F27" w:rsidRPr="004E0200" w:rsidRDefault="00BA5F27" w:rsidP="00BA5F27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center"/>
        <w:rPr>
          <w:rFonts w:ascii="Arial" w:hAnsi="Arial" w:cs="Arial"/>
          <w:sz w:val="24"/>
          <w:szCs w:val="24"/>
        </w:rPr>
      </w:pPr>
      <w:r w:rsidRPr="004E0200">
        <w:rPr>
          <w:rFonts w:ascii="Arial" w:hAnsi="Arial" w:cs="Arial"/>
          <w:sz w:val="24"/>
          <w:szCs w:val="24"/>
        </w:rPr>
        <w:t>Альметьевского муниципального района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4E0200" w:rsidRPr="004E0200" w:rsidTr="00F61233">
        <w:tc>
          <w:tcPr>
            <w:tcW w:w="4535" w:type="dxa"/>
          </w:tcPr>
          <w:p w:rsidR="006B3D94" w:rsidRPr="004E0200" w:rsidRDefault="006B3D94" w:rsidP="00D97F3B">
            <w:pPr>
              <w:autoSpaceDE w:val="0"/>
              <w:autoSpaceDN w:val="0"/>
              <w:adjustRightInd w:val="0"/>
              <w:spacing w:before="2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200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537" w:type="dxa"/>
          </w:tcPr>
          <w:p w:rsidR="006B3D94" w:rsidRPr="004E0200" w:rsidRDefault="006B3D94" w:rsidP="00D97F3B">
            <w:pPr>
              <w:autoSpaceDE w:val="0"/>
              <w:autoSpaceDN w:val="0"/>
              <w:adjustRightInd w:val="0"/>
              <w:spacing w:before="2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200">
              <w:rPr>
                <w:rFonts w:ascii="Arial" w:hAnsi="Arial" w:cs="Arial"/>
                <w:sz w:val="24"/>
                <w:szCs w:val="24"/>
              </w:rPr>
              <w:t xml:space="preserve">Размер ежемесячного денежного вознаграждения  </w:t>
            </w:r>
          </w:p>
          <w:p w:rsidR="006B3D94" w:rsidRPr="004E0200" w:rsidRDefault="006B3D94" w:rsidP="00EE0004">
            <w:pPr>
              <w:autoSpaceDE w:val="0"/>
              <w:autoSpaceDN w:val="0"/>
              <w:adjustRightInd w:val="0"/>
              <w:spacing w:before="2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200">
              <w:rPr>
                <w:rFonts w:ascii="Arial" w:hAnsi="Arial" w:cs="Arial"/>
                <w:sz w:val="24"/>
                <w:szCs w:val="24"/>
              </w:rPr>
              <w:t>(</w:t>
            </w:r>
            <w:r w:rsidR="00EE0004" w:rsidRPr="004E0200">
              <w:rPr>
                <w:rFonts w:ascii="Arial" w:hAnsi="Arial" w:cs="Arial"/>
                <w:sz w:val="24"/>
                <w:szCs w:val="24"/>
              </w:rPr>
              <w:t>12</w:t>
            </w:r>
            <w:r w:rsidRPr="004E0200">
              <w:rPr>
                <w:rFonts w:ascii="Arial" w:hAnsi="Arial" w:cs="Arial"/>
                <w:sz w:val="24"/>
                <w:szCs w:val="24"/>
              </w:rPr>
              <w:t xml:space="preserve"> группа оплаты труда)</w:t>
            </w:r>
          </w:p>
        </w:tc>
      </w:tr>
      <w:tr w:rsidR="004E0200" w:rsidRPr="004E0200" w:rsidTr="00F61233">
        <w:tc>
          <w:tcPr>
            <w:tcW w:w="4535" w:type="dxa"/>
          </w:tcPr>
          <w:p w:rsidR="006B3D94" w:rsidRPr="004E0200" w:rsidRDefault="006B3D94" w:rsidP="00D97F3B">
            <w:pPr>
              <w:autoSpaceDE w:val="0"/>
              <w:autoSpaceDN w:val="0"/>
              <w:adjustRightInd w:val="0"/>
              <w:spacing w:before="2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6B3D94" w:rsidRPr="004E0200" w:rsidRDefault="006B3D94" w:rsidP="00D97F3B">
            <w:pPr>
              <w:autoSpaceDE w:val="0"/>
              <w:autoSpaceDN w:val="0"/>
              <w:adjustRightInd w:val="0"/>
              <w:spacing w:before="2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0200"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4537" w:type="dxa"/>
          </w:tcPr>
          <w:p w:rsidR="006B3D94" w:rsidRPr="004E0200" w:rsidRDefault="006B3D94" w:rsidP="00D97F3B">
            <w:pPr>
              <w:autoSpaceDE w:val="0"/>
              <w:autoSpaceDN w:val="0"/>
              <w:adjustRightInd w:val="0"/>
              <w:spacing w:before="2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D94" w:rsidRPr="004E0200" w:rsidRDefault="006C69C5" w:rsidP="00F61233">
            <w:pPr>
              <w:autoSpaceDE w:val="0"/>
              <w:autoSpaceDN w:val="0"/>
              <w:adjustRightInd w:val="0"/>
              <w:spacing w:before="2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200">
              <w:rPr>
                <w:rFonts w:ascii="Arial" w:hAnsi="Arial" w:cs="Arial"/>
                <w:sz w:val="24"/>
                <w:szCs w:val="24"/>
              </w:rPr>
              <w:t>17 390</w:t>
            </w:r>
          </w:p>
        </w:tc>
      </w:tr>
      <w:tr w:rsidR="004E0200" w:rsidRPr="004E0200" w:rsidTr="00F61233">
        <w:tc>
          <w:tcPr>
            <w:tcW w:w="4535" w:type="dxa"/>
          </w:tcPr>
          <w:p w:rsidR="006B3D94" w:rsidRPr="004E0200" w:rsidRDefault="006B3D94" w:rsidP="00D97F3B">
            <w:pPr>
              <w:autoSpaceDE w:val="0"/>
              <w:autoSpaceDN w:val="0"/>
              <w:adjustRightInd w:val="0"/>
              <w:spacing w:before="2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6B3D94" w:rsidRPr="004E0200" w:rsidRDefault="006B3D94" w:rsidP="00D97F3B">
            <w:pPr>
              <w:autoSpaceDE w:val="0"/>
              <w:autoSpaceDN w:val="0"/>
              <w:adjustRightInd w:val="0"/>
              <w:spacing w:before="2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0200"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  <w:tc>
          <w:tcPr>
            <w:tcW w:w="4537" w:type="dxa"/>
          </w:tcPr>
          <w:p w:rsidR="006B3D94" w:rsidRPr="004E0200" w:rsidRDefault="006B3D94" w:rsidP="00D97F3B">
            <w:pPr>
              <w:autoSpaceDE w:val="0"/>
              <w:autoSpaceDN w:val="0"/>
              <w:adjustRightInd w:val="0"/>
              <w:spacing w:before="2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D94" w:rsidRPr="004E0200" w:rsidRDefault="00F61233" w:rsidP="006C69C5">
            <w:pPr>
              <w:autoSpaceDE w:val="0"/>
              <w:autoSpaceDN w:val="0"/>
              <w:adjustRightInd w:val="0"/>
              <w:spacing w:before="2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200">
              <w:rPr>
                <w:rFonts w:ascii="Arial" w:hAnsi="Arial" w:cs="Arial"/>
                <w:sz w:val="24"/>
                <w:szCs w:val="24"/>
              </w:rPr>
              <w:t>1</w:t>
            </w:r>
            <w:r w:rsidR="006C69C5" w:rsidRPr="004E0200">
              <w:rPr>
                <w:rFonts w:ascii="Arial" w:hAnsi="Arial" w:cs="Arial"/>
                <w:sz w:val="24"/>
                <w:szCs w:val="24"/>
              </w:rPr>
              <w:t>2 689</w:t>
            </w:r>
            <w:r w:rsidR="006B3D94" w:rsidRPr="004E020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9B18BE" w:rsidRPr="004E0200" w:rsidRDefault="00B245DA" w:rsidP="00EF34FD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E0200">
        <w:rPr>
          <w:rFonts w:ascii="Arial" w:hAnsi="Arial" w:cs="Arial"/>
          <w:sz w:val="24"/>
          <w:szCs w:val="24"/>
        </w:rPr>
        <w:t>2. Обнародовать настоящее решение на специальных стендах, расположенных</w:t>
      </w:r>
      <w:r w:rsidR="009B18BE" w:rsidRPr="004E0200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624804" w:rsidRPr="004E0200">
        <w:rPr>
          <w:rFonts w:ascii="Arial" w:hAnsi="Arial" w:cs="Arial"/>
          <w:sz w:val="24"/>
          <w:szCs w:val="24"/>
        </w:rPr>
        <w:t>с</w:t>
      </w:r>
      <w:proofErr w:type="gramStart"/>
      <w:r w:rsidR="00624804" w:rsidRPr="004E0200">
        <w:rPr>
          <w:rFonts w:ascii="Arial" w:hAnsi="Arial" w:cs="Arial"/>
          <w:sz w:val="24"/>
          <w:szCs w:val="24"/>
        </w:rPr>
        <w:t>.К</w:t>
      </w:r>
      <w:proofErr w:type="gramEnd"/>
      <w:r w:rsidR="00624804" w:rsidRPr="004E0200">
        <w:rPr>
          <w:rFonts w:ascii="Arial" w:hAnsi="Arial" w:cs="Arial"/>
          <w:sz w:val="24"/>
          <w:szCs w:val="24"/>
        </w:rPr>
        <w:t>ичучатово</w:t>
      </w:r>
      <w:proofErr w:type="spellEnd"/>
      <w:r w:rsidR="00624804" w:rsidRPr="004E0200">
        <w:rPr>
          <w:rFonts w:ascii="Arial" w:hAnsi="Arial" w:cs="Arial"/>
          <w:sz w:val="24"/>
          <w:szCs w:val="24"/>
        </w:rPr>
        <w:t>, ул.Юлдаш</w:t>
      </w:r>
      <w:r w:rsidR="009B18BE" w:rsidRPr="004E0200">
        <w:rPr>
          <w:rFonts w:ascii="Arial" w:hAnsi="Arial" w:cs="Arial"/>
          <w:sz w:val="24"/>
          <w:szCs w:val="24"/>
        </w:rPr>
        <w:t>,</w:t>
      </w:r>
      <w:r w:rsidR="00624804" w:rsidRPr="004E0200">
        <w:rPr>
          <w:rFonts w:ascii="Arial" w:hAnsi="Arial" w:cs="Arial"/>
          <w:sz w:val="24"/>
          <w:szCs w:val="24"/>
        </w:rPr>
        <w:t xml:space="preserve">д.2А, </w:t>
      </w:r>
      <w:r w:rsidR="009B18BE" w:rsidRPr="004E0200">
        <w:rPr>
          <w:rFonts w:ascii="Arial" w:hAnsi="Arial" w:cs="Arial"/>
          <w:sz w:val="24"/>
          <w:szCs w:val="24"/>
        </w:rPr>
        <w:t xml:space="preserve"> разместить на «Официальном портале правовой информации Республики Татарстан» (</w:t>
      </w:r>
      <w:r w:rsidR="009B18BE" w:rsidRPr="004E0200">
        <w:rPr>
          <w:rFonts w:ascii="Arial" w:hAnsi="Arial" w:cs="Arial"/>
          <w:sz w:val="24"/>
          <w:szCs w:val="24"/>
          <w:lang w:val="en-US"/>
        </w:rPr>
        <w:t>PRAVO</w:t>
      </w:r>
      <w:r w:rsidR="009B18BE" w:rsidRPr="004E0200">
        <w:rPr>
          <w:rFonts w:ascii="Arial" w:hAnsi="Arial" w:cs="Arial"/>
          <w:sz w:val="24"/>
          <w:szCs w:val="24"/>
        </w:rPr>
        <w:t>.</w:t>
      </w:r>
      <w:r w:rsidR="009B18BE" w:rsidRPr="004E0200">
        <w:rPr>
          <w:rFonts w:ascii="Arial" w:hAnsi="Arial" w:cs="Arial"/>
          <w:sz w:val="24"/>
          <w:szCs w:val="24"/>
          <w:lang w:val="en-US"/>
        </w:rPr>
        <w:t>TATARSTAN</w:t>
      </w:r>
      <w:r w:rsidR="009B18BE" w:rsidRPr="004E0200">
        <w:rPr>
          <w:rFonts w:ascii="Arial" w:hAnsi="Arial" w:cs="Arial"/>
          <w:sz w:val="24"/>
          <w:szCs w:val="24"/>
        </w:rPr>
        <w:t>.</w:t>
      </w:r>
      <w:r w:rsidR="009B18BE" w:rsidRPr="004E0200">
        <w:rPr>
          <w:rFonts w:ascii="Arial" w:hAnsi="Arial" w:cs="Arial"/>
          <w:sz w:val="24"/>
          <w:szCs w:val="24"/>
          <w:lang w:val="en-US"/>
        </w:rPr>
        <w:t>RU</w:t>
      </w:r>
      <w:r w:rsidR="009B18BE" w:rsidRPr="004E0200">
        <w:rPr>
          <w:rFonts w:ascii="Arial" w:hAnsi="Arial" w:cs="Arial"/>
          <w:sz w:val="24"/>
          <w:szCs w:val="24"/>
        </w:rPr>
        <w:t xml:space="preserve">), а также разместить на сайте Альметьевского муниципального района Республики Татарстан </w:t>
      </w:r>
      <w:r w:rsidR="006B069F" w:rsidRPr="004E0200">
        <w:rPr>
          <w:rFonts w:ascii="Arial" w:hAnsi="Arial" w:cs="Arial"/>
          <w:sz w:val="24"/>
          <w:szCs w:val="24"/>
        </w:rPr>
        <w:t>в информационно-телекоммуникационной сети «Интернет»</w:t>
      </w:r>
      <w:r w:rsidR="009B18BE" w:rsidRPr="004E0200">
        <w:rPr>
          <w:rFonts w:ascii="Arial" w:hAnsi="Arial" w:cs="Arial"/>
          <w:sz w:val="24"/>
          <w:szCs w:val="24"/>
        </w:rPr>
        <w:t>.</w:t>
      </w:r>
    </w:p>
    <w:p w:rsidR="00DC20D8" w:rsidRPr="004E0200" w:rsidRDefault="009B18BE" w:rsidP="005F5456">
      <w:pPr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4E0200">
        <w:rPr>
          <w:rFonts w:ascii="Arial" w:hAnsi="Arial" w:cs="Arial"/>
          <w:sz w:val="24"/>
          <w:szCs w:val="24"/>
        </w:rPr>
        <w:t xml:space="preserve">3. </w:t>
      </w:r>
      <w:r w:rsidR="008F7B60" w:rsidRPr="004E0200">
        <w:rPr>
          <w:rFonts w:ascii="Arial" w:hAnsi="Arial" w:cs="Arial"/>
          <w:sz w:val="24"/>
          <w:szCs w:val="24"/>
        </w:rPr>
        <w:t>Пункт 1.2., подпункт б) пункта 1.5., пункты 1.6., 1.7. настоящего решения вступают в силу с 1 января 2023 года.</w:t>
      </w:r>
    </w:p>
    <w:p w:rsidR="009B18BE" w:rsidRPr="004E0200" w:rsidRDefault="009B18BE" w:rsidP="005F5456">
      <w:pPr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4E0200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2D6F23" w:rsidRPr="004E0200">
        <w:rPr>
          <w:rFonts w:ascii="Arial" w:hAnsi="Arial" w:cs="Arial"/>
          <w:sz w:val="24"/>
          <w:szCs w:val="24"/>
        </w:rPr>
        <w:t>Контроль за</w:t>
      </w:r>
      <w:proofErr w:type="gramEnd"/>
      <w:r w:rsidR="002D6F23" w:rsidRPr="004E0200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сельского поселения</w:t>
      </w:r>
      <w:r w:rsidRPr="004E0200">
        <w:rPr>
          <w:rFonts w:ascii="Arial" w:hAnsi="Arial" w:cs="Arial"/>
          <w:sz w:val="24"/>
          <w:szCs w:val="24"/>
        </w:rPr>
        <w:t>.</w:t>
      </w:r>
    </w:p>
    <w:p w:rsidR="009B18BE" w:rsidRPr="004E0200" w:rsidRDefault="009B18BE" w:rsidP="005F5456">
      <w:pPr>
        <w:spacing w:line="240" w:lineRule="auto"/>
        <w:contextualSpacing/>
        <w:jc w:val="both"/>
        <w:rPr>
          <w:rFonts w:ascii="Arial" w:hAnsi="Arial" w:cs="Arial"/>
          <w:strike/>
          <w:sz w:val="16"/>
          <w:szCs w:val="16"/>
        </w:rPr>
      </w:pPr>
    </w:p>
    <w:p w:rsidR="00DF653A" w:rsidRPr="004E0200" w:rsidRDefault="00DF653A" w:rsidP="005F5456">
      <w:pPr>
        <w:spacing w:line="240" w:lineRule="auto"/>
        <w:contextualSpacing/>
        <w:jc w:val="both"/>
        <w:rPr>
          <w:rFonts w:ascii="Arial" w:hAnsi="Arial" w:cs="Arial"/>
          <w:strike/>
          <w:sz w:val="16"/>
          <w:szCs w:val="16"/>
        </w:rPr>
      </w:pPr>
    </w:p>
    <w:p w:rsidR="009B18BE" w:rsidRPr="004E0200" w:rsidRDefault="009B18BE" w:rsidP="005F545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E020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F482B" w:rsidRPr="004E020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Pr="004E0200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425C78" w:rsidRPr="004E0200" w:rsidRDefault="009B18BE" w:rsidP="005F545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E0200">
        <w:rPr>
          <w:rFonts w:ascii="Arial" w:hAnsi="Arial" w:cs="Arial"/>
          <w:sz w:val="24"/>
          <w:szCs w:val="24"/>
        </w:rPr>
        <w:t xml:space="preserve">сельского поселения </w:t>
      </w:r>
      <w:r w:rsidR="00B245DA" w:rsidRPr="004E0200">
        <w:rPr>
          <w:rFonts w:ascii="Arial" w:hAnsi="Arial" w:cs="Arial"/>
          <w:sz w:val="24"/>
          <w:szCs w:val="24"/>
        </w:rPr>
        <w:t xml:space="preserve"> </w:t>
      </w:r>
      <w:r w:rsidR="009F482B" w:rsidRPr="004E0200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proofErr w:type="spellStart"/>
      <w:r w:rsidR="009F482B" w:rsidRPr="004E0200">
        <w:rPr>
          <w:rFonts w:ascii="Arial" w:hAnsi="Arial" w:cs="Arial"/>
          <w:sz w:val="24"/>
          <w:szCs w:val="24"/>
        </w:rPr>
        <w:t>Р.Х.Шайхутдинов</w:t>
      </w:r>
      <w:proofErr w:type="spellEnd"/>
    </w:p>
    <w:sectPr w:rsidR="00425C78" w:rsidRPr="004E0200" w:rsidSect="009B18B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41A9"/>
    <w:multiLevelType w:val="multilevel"/>
    <w:tmpl w:val="338021C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E2359BE"/>
    <w:multiLevelType w:val="multilevel"/>
    <w:tmpl w:val="338021C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29"/>
    <w:rsid w:val="000A23AE"/>
    <w:rsid w:val="000E2A00"/>
    <w:rsid w:val="00163670"/>
    <w:rsid w:val="00194F51"/>
    <w:rsid w:val="00213CCF"/>
    <w:rsid w:val="002A4E13"/>
    <w:rsid w:val="002D6F23"/>
    <w:rsid w:val="00310BF8"/>
    <w:rsid w:val="003505F9"/>
    <w:rsid w:val="00390F4A"/>
    <w:rsid w:val="003A27AA"/>
    <w:rsid w:val="0042316E"/>
    <w:rsid w:val="00425C78"/>
    <w:rsid w:val="0042695B"/>
    <w:rsid w:val="004334B0"/>
    <w:rsid w:val="004E0200"/>
    <w:rsid w:val="004F2A38"/>
    <w:rsid w:val="00507BAB"/>
    <w:rsid w:val="00583022"/>
    <w:rsid w:val="005F5456"/>
    <w:rsid w:val="00624804"/>
    <w:rsid w:val="00631B64"/>
    <w:rsid w:val="006822B3"/>
    <w:rsid w:val="00683837"/>
    <w:rsid w:val="00687F01"/>
    <w:rsid w:val="006B069F"/>
    <w:rsid w:val="006B3D94"/>
    <w:rsid w:val="006C69C5"/>
    <w:rsid w:val="007C7CEC"/>
    <w:rsid w:val="00847D34"/>
    <w:rsid w:val="00892644"/>
    <w:rsid w:val="008B7636"/>
    <w:rsid w:val="008C73E0"/>
    <w:rsid w:val="008F7B60"/>
    <w:rsid w:val="0098179A"/>
    <w:rsid w:val="00986B69"/>
    <w:rsid w:val="00995B16"/>
    <w:rsid w:val="009B18BE"/>
    <w:rsid w:val="009C7C7B"/>
    <w:rsid w:val="009F482B"/>
    <w:rsid w:val="00AC1F10"/>
    <w:rsid w:val="00B245DA"/>
    <w:rsid w:val="00BA5F27"/>
    <w:rsid w:val="00BA7373"/>
    <w:rsid w:val="00BC3F85"/>
    <w:rsid w:val="00BC711F"/>
    <w:rsid w:val="00C451C0"/>
    <w:rsid w:val="00C719FD"/>
    <w:rsid w:val="00D07B29"/>
    <w:rsid w:val="00D91F80"/>
    <w:rsid w:val="00DB208E"/>
    <w:rsid w:val="00DC20D8"/>
    <w:rsid w:val="00DF653A"/>
    <w:rsid w:val="00E84E77"/>
    <w:rsid w:val="00EE0004"/>
    <w:rsid w:val="00EF34FD"/>
    <w:rsid w:val="00F53F54"/>
    <w:rsid w:val="00F6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AA"/>
    <w:pPr>
      <w:ind w:left="720"/>
      <w:contextualSpacing/>
    </w:pPr>
  </w:style>
  <w:style w:type="table" w:styleId="a4">
    <w:name w:val="Table Grid"/>
    <w:basedOn w:val="a1"/>
    <w:uiPriority w:val="59"/>
    <w:rsid w:val="008C7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AA"/>
    <w:pPr>
      <w:ind w:left="720"/>
      <w:contextualSpacing/>
    </w:pPr>
  </w:style>
  <w:style w:type="table" w:styleId="a4">
    <w:name w:val="Table Grid"/>
    <w:basedOn w:val="a1"/>
    <w:uiPriority w:val="59"/>
    <w:rsid w:val="008C7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alme-admin-fo</dc:creator>
  <cp:lastModifiedBy>Пользователь</cp:lastModifiedBy>
  <cp:revision>50</cp:revision>
  <cp:lastPrinted>2022-12-07T10:44:00Z</cp:lastPrinted>
  <dcterms:created xsi:type="dcterms:W3CDTF">2022-11-17T08:18:00Z</dcterms:created>
  <dcterms:modified xsi:type="dcterms:W3CDTF">2022-12-15T10:40:00Z</dcterms:modified>
</cp:coreProperties>
</file>